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F040D" w14:textId="77777777" w:rsidR="00A8289B" w:rsidRDefault="00A8289B" w:rsidP="00B5075F">
      <w:pPr>
        <w:pStyle w:val="Default"/>
        <w:spacing w:after="120" w:line="276" w:lineRule="auto"/>
        <w:rPr>
          <w:color w:val="auto"/>
          <w:sz w:val="28"/>
          <w:szCs w:val="28"/>
          <w:u w:val="single"/>
        </w:rPr>
      </w:pPr>
    </w:p>
    <w:p w14:paraId="0E9B3361" w14:textId="77777777" w:rsidR="00A8289B" w:rsidRPr="00627DFA" w:rsidRDefault="00A8289B" w:rsidP="00A8289B">
      <w:pPr>
        <w:pStyle w:val="Default"/>
        <w:spacing w:after="120" w:line="276" w:lineRule="auto"/>
        <w:jc w:val="center"/>
        <w:rPr>
          <w:color w:val="auto"/>
          <w:sz w:val="28"/>
          <w:szCs w:val="28"/>
        </w:rPr>
      </w:pPr>
      <w:r w:rsidRPr="00627DFA">
        <w:rPr>
          <w:color w:val="auto"/>
          <w:sz w:val="28"/>
          <w:szCs w:val="28"/>
          <w:u w:val="single"/>
        </w:rPr>
        <w:t>Zamawiający:</w:t>
      </w:r>
    </w:p>
    <w:p w14:paraId="730EBCBE" w14:textId="77777777" w:rsidR="00A8289B" w:rsidRDefault="00A8289B" w:rsidP="00A8289B">
      <w:pPr>
        <w:pStyle w:val="Default"/>
        <w:spacing w:line="276" w:lineRule="auto"/>
        <w:ind w:left="1400" w:hanging="1400"/>
        <w:jc w:val="center"/>
        <w:rPr>
          <w:b/>
          <w:bCs/>
          <w:color w:val="auto"/>
          <w:sz w:val="28"/>
          <w:szCs w:val="28"/>
        </w:rPr>
      </w:pPr>
      <w:r>
        <w:rPr>
          <w:b/>
          <w:bCs/>
          <w:color w:val="auto"/>
          <w:sz w:val="28"/>
          <w:szCs w:val="28"/>
        </w:rPr>
        <w:t>Skarb Państwa</w:t>
      </w:r>
    </w:p>
    <w:p w14:paraId="176BC12F" w14:textId="77777777" w:rsidR="00A8289B" w:rsidRPr="00627DFA" w:rsidRDefault="00A8289B" w:rsidP="00A8289B">
      <w:pPr>
        <w:pStyle w:val="Default"/>
        <w:spacing w:line="276" w:lineRule="auto"/>
        <w:ind w:left="1400" w:hanging="1400"/>
        <w:jc w:val="center"/>
        <w:rPr>
          <w:b/>
          <w:bCs/>
          <w:color w:val="auto"/>
          <w:sz w:val="28"/>
          <w:szCs w:val="28"/>
        </w:rPr>
      </w:pPr>
      <w:r w:rsidRPr="00627DFA">
        <w:rPr>
          <w:b/>
          <w:bCs/>
          <w:color w:val="auto"/>
          <w:sz w:val="28"/>
          <w:szCs w:val="28"/>
        </w:rPr>
        <w:t>Państwowe Gospodarstwo Leśne Lasy Państwowe</w:t>
      </w:r>
    </w:p>
    <w:p w14:paraId="1BDEDACE" w14:textId="77777777" w:rsidR="00A8289B" w:rsidRPr="00627DFA" w:rsidRDefault="00A8289B" w:rsidP="00A8289B">
      <w:pPr>
        <w:pStyle w:val="Default"/>
        <w:spacing w:line="276" w:lineRule="auto"/>
        <w:ind w:left="1400" w:hanging="1400"/>
        <w:jc w:val="center"/>
        <w:rPr>
          <w:color w:val="auto"/>
          <w:sz w:val="28"/>
          <w:szCs w:val="28"/>
        </w:rPr>
      </w:pPr>
      <w:r>
        <w:rPr>
          <w:b/>
          <w:bCs/>
          <w:color w:val="auto"/>
          <w:sz w:val="28"/>
          <w:szCs w:val="28"/>
        </w:rPr>
        <w:t>Nadleśnictwo K</w:t>
      </w:r>
      <w:r w:rsidR="002B0E9A">
        <w:rPr>
          <w:b/>
          <w:bCs/>
          <w:color w:val="auto"/>
          <w:sz w:val="28"/>
          <w:szCs w:val="28"/>
        </w:rPr>
        <w:t>luczbork</w:t>
      </w:r>
    </w:p>
    <w:p w14:paraId="4F7CC330" w14:textId="77777777" w:rsidR="00A8289B" w:rsidRPr="00C304BA" w:rsidRDefault="00A8289B" w:rsidP="00A8289B">
      <w:pPr>
        <w:pStyle w:val="Default"/>
        <w:spacing w:line="276" w:lineRule="auto"/>
        <w:ind w:left="1400" w:hanging="1400"/>
        <w:jc w:val="center"/>
        <w:rPr>
          <w:b/>
          <w:bCs/>
          <w:color w:val="auto"/>
          <w:sz w:val="28"/>
          <w:szCs w:val="28"/>
        </w:rPr>
      </w:pPr>
      <w:r>
        <w:rPr>
          <w:b/>
          <w:bCs/>
          <w:color w:val="auto"/>
          <w:sz w:val="28"/>
          <w:szCs w:val="28"/>
        </w:rPr>
        <w:t xml:space="preserve">ul. </w:t>
      </w:r>
      <w:r w:rsidR="002B0E9A">
        <w:rPr>
          <w:b/>
          <w:bCs/>
          <w:color w:val="auto"/>
          <w:sz w:val="28"/>
          <w:szCs w:val="28"/>
        </w:rPr>
        <w:t>Mickiewicza 8, 46-200 Kluczbork</w:t>
      </w:r>
    </w:p>
    <w:p w14:paraId="0058E4AE" w14:textId="77777777" w:rsidR="00A8289B" w:rsidRDefault="00A8289B" w:rsidP="00A8289B">
      <w:pPr>
        <w:pStyle w:val="Default"/>
        <w:spacing w:line="276" w:lineRule="auto"/>
        <w:ind w:left="1400" w:hanging="1400"/>
        <w:jc w:val="center"/>
        <w:rPr>
          <w:b/>
          <w:color w:val="auto"/>
        </w:rPr>
      </w:pPr>
      <w:r w:rsidRPr="00627DFA">
        <w:rPr>
          <w:b/>
          <w:bCs/>
          <w:color w:val="auto"/>
        </w:rPr>
        <w:t>Zn. sprawy</w:t>
      </w:r>
      <w:r>
        <w:rPr>
          <w:b/>
          <w:bCs/>
          <w:color w:val="auto"/>
        </w:rPr>
        <w:t xml:space="preserve">: </w:t>
      </w:r>
      <w:r w:rsidR="00E33D88">
        <w:rPr>
          <w:b/>
          <w:color w:val="auto"/>
        </w:rPr>
        <w:t>S</w:t>
      </w:r>
      <w:r w:rsidR="002B0E9A">
        <w:rPr>
          <w:b/>
          <w:color w:val="auto"/>
        </w:rPr>
        <w:t>A</w:t>
      </w:r>
      <w:r w:rsidR="00E33D88">
        <w:rPr>
          <w:b/>
          <w:color w:val="auto"/>
        </w:rPr>
        <w:t>.270.</w:t>
      </w:r>
      <w:r w:rsidR="002B0E9A">
        <w:rPr>
          <w:b/>
          <w:color w:val="auto"/>
        </w:rPr>
        <w:t>8</w:t>
      </w:r>
      <w:r w:rsidR="007B17E2">
        <w:rPr>
          <w:b/>
          <w:color w:val="auto"/>
        </w:rPr>
        <w:t>.2021</w:t>
      </w:r>
    </w:p>
    <w:p w14:paraId="6D498B53" w14:textId="77777777" w:rsidR="002B0E9A" w:rsidRPr="00627DFA" w:rsidRDefault="002B0E9A" w:rsidP="00A8289B">
      <w:pPr>
        <w:pStyle w:val="Default"/>
        <w:spacing w:line="276" w:lineRule="auto"/>
        <w:ind w:left="1400" w:hanging="1400"/>
        <w:jc w:val="center"/>
        <w:rPr>
          <w:b/>
          <w:bCs/>
          <w:color w:val="auto"/>
        </w:rPr>
      </w:pPr>
    </w:p>
    <w:p w14:paraId="3972DE20" w14:textId="77777777" w:rsidR="00A8289B" w:rsidRPr="00627DFA" w:rsidRDefault="002B0E9A" w:rsidP="002B0E9A">
      <w:pPr>
        <w:pStyle w:val="Default"/>
        <w:spacing w:line="276" w:lineRule="auto"/>
        <w:jc w:val="center"/>
        <w:rPr>
          <w:b/>
          <w:bCs/>
          <w:color w:val="auto"/>
        </w:rPr>
      </w:pPr>
      <w:r>
        <w:rPr>
          <w:noProof/>
        </w:rPr>
        <w:drawing>
          <wp:inline distT="0" distB="0" distL="0" distR="0" wp14:anchorId="569CE82C" wp14:editId="5C83B780">
            <wp:extent cx="1910687" cy="1901365"/>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2047" t="12523" r="11666" b="11562"/>
                    <a:stretch/>
                  </pic:blipFill>
                  <pic:spPr bwMode="auto">
                    <a:xfrm>
                      <a:off x="0" y="0"/>
                      <a:ext cx="1916800" cy="1907448"/>
                    </a:xfrm>
                    <a:prstGeom prst="rect">
                      <a:avLst/>
                    </a:prstGeom>
                    <a:noFill/>
                    <a:ln>
                      <a:noFill/>
                    </a:ln>
                    <a:extLst>
                      <a:ext uri="{53640926-AAD7-44D8-BBD7-CCE9431645EC}">
                        <a14:shadowObscured xmlns:a14="http://schemas.microsoft.com/office/drawing/2010/main"/>
                      </a:ext>
                    </a:extLst>
                  </pic:spPr>
                </pic:pic>
              </a:graphicData>
            </a:graphic>
          </wp:inline>
        </w:drawing>
      </w:r>
    </w:p>
    <w:p w14:paraId="06C033F1" w14:textId="77777777" w:rsidR="00A8289B" w:rsidRPr="00627DFA" w:rsidRDefault="00A8289B" w:rsidP="00A8289B">
      <w:pPr>
        <w:pStyle w:val="Default"/>
        <w:spacing w:line="276" w:lineRule="auto"/>
        <w:ind w:left="1400" w:hanging="1400"/>
        <w:jc w:val="both"/>
        <w:rPr>
          <w:color w:val="auto"/>
        </w:rPr>
      </w:pPr>
    </w:p>
    <w:p w14:paraId="16954E83" w14:textId="77777777" w:rsidR="00A8289B" w:rsidRPr="00C80BCE" w:rsidRDefault="00A8289B" w:rsidP="00A8289B">
      <w:pPr>
        <w:pStyle w:val="Default"/>
        <w:spacing w:line="276" w:lineRule="auto"/>
        <w:jc w:val="center"/>
        <w:rPr>
          <w:b/>
          <w:bCs/>
          <w:color w:val="auto"/>
          <w:sz w:val="36"/>
          <w:szCs w:val="36"/>
        </w:rPr>
      </w:pPr>
      <w:r w:rsidRPr="00C80BCE">
        <w:rPr>
          <w:b/>
          <w:bCs/>
          <w:color w:val="auto"/>
          <w:sz w:val="36"/>
          <w:szCs w:val="36"/>
        </w:rPr>
        <w:t xml:space="preserve">SPECYFIKACJA  </w:t>
      </w:r>
    </w:p>
    <w:p w14:paraId="78F1C6A3" w14:textId="77777777" w:rsidR="00A8289B" w:rsidRPr="00C80BCE" w:rsidRDefault="00A8289B" w:rsidP="00A8289B">
      <w:pPr>
        <w:pStyle w:val="Default"/>
        <w:spacing w:line="276" w:lineRule="auto"/>
        <w:jc w:val="center"/>
        <w:rPr>
          <w:b/>
          <w:bCs/>
          <w:color w:val="auto"/>
          <w:sz w:val="36"/>
          <w:szCs w:val="36"/>
        </w:rPr>
      </w:pPr>
      <w:r w:rsidRPr="00C80BCE">
        <w:rPr>
          <w:b/>
          <w:bCs/>
          <w:color w:val="auto"/>
          <w:sz w:val="36"/>
          <w:szCs w:val="36"/>
        </w:rPr>
        <w:t>WARUNKÓW ZAMÓWIENIA</w:t>
      </w:r>
    </w:p>
    <w:p w14:paraId="6E5E4D41" w14:textId="77777777" w:rsidR="00A8289B" w:rsidRPr="00627DFA" w:rsidRDefault="00A8289B" w:rsidP="00A8289B">
      <w:pPr>
        <w:pStyle w:val="Default"/>
        <w:spacing w:line="276" w:lineRule="auto"/>
        <w:jc w:val="both"/>
        <w:rPr>
          <w:color w:val="auto"/>
          <w:sz w:val="36"/>
          <w:szCs w:val="36"/>
        </w:rPr>
      </w:pPr>
    </w:p>
    <w:p w14:paraId="32C6A223" w14:textId="77777777" w:rsidR="00A8289B" w:rsidRDefault="00A8289B" w:rsidP="00A8289B">
      <w:pPr>
        <w:pStyle w:val="Default"/>
        <w:spacing w:line="276" w:lineRule="auto"/>
        <w:jc w:val="both"/>
        <w:rPr>
          <w:b/>
          <w:bCs/>
          <w:color w:val="auto"/>
          <w:sz w:val="28"/>
          <w:szCs w:val="28"/>
          <w:u w:val="single"/>
        </w:rPr>
      </w:pPr>
    </w:p>
    <w:p w14:paraId="0946E55F" w14:textId="77777777" w:rsidR="002B0E9A" w:rsidRDefault="002B0E9A" w:rsidP="00A8289B">
      <w:pPr>
        <w:pStyle w:val="Default"/>
        <w:spacing w:line="276" w:lineRule="auto"/>
        <w:jc w:val="both"/>
        <w:rPr>
          <w:b/>
          <w:bCs/>
          <w:color w:val="auto"/>
          <w:sz w:val="28"/>
          <w:szCs w:val="28"/>
          <w:u w:val="single"/>
        </w:rPr>
      </w:pPr>
    </w:p>
    <w:p w14:paraId="7FDA1A04" w14:textId="77777777" w:rsidR="00A8289B" w:rsidRPr="00627DFA" w:rsidRDefault="00A8289B" w:rsidP="00A8289B">
      <w:pPr>
        <w:pStyle w:val="Default"/>
        <w:spacing w:line="276" w:lineRule="auto"/>
        <w:jc w:val="both"/>
        <w:rPr>
          <w:b/>
          <w:bCs/>
          <w:color w:val="auto"/>
          <w:sz w:val="28"/>
          <w:szCs w:val="28"/>
          <w:u w:val="single"/>
        </w:rPr>
      </w:pPr>
    </w:p>
    <w:p w14:paraId="6D25079B" w14:textId="75BCD5C5" w:rsidR="007F4E14" w:rsidRPr="00221EAB" w:rsidRDefault="00F5239C" w:rsidP="006C43F2">
      <w:pPr>
        <w:pStyle w:val="Default"/>
        <w:spacing w:line="360" w:lineRule="auto"/>
        <w:jc w:val="center"/>
        <w:rPr>
          <w:b/>
          <w:bCs/>
          <w:color w:val="auto"/>
          <w:sz w:val="28"/>
          <w:szCs w:val="28"/>
        </w:rPr>
      </w:pPr>
      <w:r>
        <w:rPr>
          <w:b/>
          <w:bCs/>
          <w:color w:val="auto"/>
          <w:sz w:val="28"/>
          <w:szCs w:val="28"/>
        </w:rPr>
        <w:t>K</w:t>
      </w:r>
      <w:r w:rsidR="00285498">
        <w:rPr>
          <w:b/>
          <w:bCs/>
          <w:color w:val="auto"/>
          <w:sz w:val="28"/>
          <w:szCs w:val="28"/>
        </w:rPr>
        <w:t xml:space="preserve">onserwacja i utrzymanie dróg leśnych </w:t>
      </w:r>
      <w:r w:rsidR="00285498">
        <w:rPr>
          <w:b/>
          <w:bCs/>
          <w:color w:val="auto"/>
          <w:sz w:val="28"/>
          <w:szCs w:val="28"/>
        </w:rPr>
        <w:br/>
        <w:t xml:space="preserve">w </w:t>
      </w:r>
      <w:r w:rsidR="0056194B">
        <w:rPr>
          <w:b/>
          <w:bCs/>
          <w:color w:val="auto"/>
          <w:sz w:val="28"/>
          <w:szCs w:val="28"/>
        </w:rPr>
        <w:t>N</w:t>
      </w:r>
      <w:r w:rsidR="00285498">
        <w:rPr>
          <w:b/>
          <w:bCs/>
          <w:color w:val="auto"/>
          <w:sz w:val="28"/>
          <w:szCs w:val="28"/>
        </w:rPr>
        <w:t xml:space="preserve">adleśnictwie </w:t>
      </w:r>
      <w:r w:rsidR="0056194B">
        <w:rPr>
          <w:b/>
          <w:bCs/>
          <w:color w:val="auto"/>
          <w:sz w:val="28"/>
          <w:szCs w:val="28"/>
        </w:rPr>
        <w:t>K</w:t>
      </w:r>
      <w:r w:rsidR="00285498">
        <w:rPr>
          <w:b/>
          <w:bCs/>
          <w:color w:val="auto"/>
          <w:sz w:val="28"/>
          <w:szCs w:val="28"/>
        </w:rPr>
        <w:t>luczbork w 2021 roku.</w:t>
      </w:r>
    </w:p>
    <w:p w14:paraId="40A1C4C3" w14:textId="285CAB83" w:rsidR="00A8289B" w:rsidRPr="00193A88" w:rsidRDefault="007B17E2" w:rsidP="00A8289B">
      <w:pPr>
        <w:spacing w:line="276" w:lineRule="auto"/>
        <w:jc w:val="center"/>
        <w:rPr>
          <w:rFonts w:ascii="Arial" w:hAnsi="Arial" w:cs="Arial"/>
          <w:b/>
        </w:rPr>
      </w:pPr>
      <w:r>
        <w:rPr>
          <w:rFonts w:ascii="Arial" w:hAnsi="Arial" w:cs="Arial"/>
        </w:rPr>
        <w:t xml:space="preserve">Postępowanie prowadzone jest w trybie </w:t>
      </w:r>
      <w:r w:rsidR="000A5051">
        <w:rPr>
          <w:rFonts w:ascii="Arial" w:hAnsi="Arial" w:cs="Arial"/>
        </w:rPr>
        <w:t>podstawowym bez negocjacji</w:t>
      </w:r>
      <w:r>
        <w:rPr>
          <w:rFonts w:ascii="Arial" w:hAnsi="Arial" w:cs="Arial"/>
        </w:rPr>
        <w:t xml:space="preserve"> na podstawie </w:t>
      </w:r>
      <w:r w:rsidR="00DF16C3">
        <w:rPr>
          <w:rFonts w:ascii="Arial" w:hAnsi="Arial" w:cs="Arial"/>
        </w:rPr>
        <w:br/>
      </w:r>
      <w:r w:rsidR="000A5051">
        <w:rPr>
          <w:rFonts w:ascii="Arial" w:hAnsi="Arial" w:cs="Arial"/>
        </w:rPr>
        <w:t>art. 275 pkt 1</w:t>
      </w:r>
      <w:r>
        <w:rPr>
          <w:rFonts w:ascii="Arial" w:hAnsi="Arial" w:cs="Arial"/>
        </w:rPr>
        <w:t xml:space="preserve"> ustawy z dnia 11 września 2019r. – Prawo zamówień publicznych</w:t>
      </w:r>
      <w:r w:rsidR="000A5051">
        <w:rPr>
          <w:rFonts w:ascii="Arial" w:hAnsi="Arial" w:cs="Arial"/>
        </w:rPr>
        <w:br/>
      </w:r>
      <w:r>
        <w:rPr>
          <w:rFonts w:ascii="Arial" w:hAnsi="Arial" w:cs="Arial"/>
        </w:rPr>
        <w:t xml:space="preserve"> (</w:t>
      </w:r>
      <w:r w:rsidR="00A748D3">
        <w:rPr>
          <w:rFonts w:ascii="Arial" w:hAnsi="Arial" w:cs="Arial"/>
        </w:rPr>
        <w:t xml:space="preserve">tekst jedn. </w:t>
      </w:r>
      <w:r>
        <w:rPr>
          <w:rFonts w:ascii="Arial" w:hAnsi="Arial" w:cs="Arial"/>
        </w:rPr>
        <w:t>Dz. U.</w:t>
      </w:r>
      <w:r w:rsidR="006F26A5">
        <w:rPr>
          <w:rFonts w:ascii="Arial" w:hAnsi="Arial" w:cs="Arial"/>
        </w:rPr>
        <w:t xml:space="preserve"> z </w:t>
      </w:r>
      <w:proofErr w:type="spellStart"/>
      <w:r w:rsidR="006F26A5">
        <w:rPr>
          <w:rFonts w:ascii="Arial" w:hAnsi="Arial" w:cs="Arial"/>
        </w:rPr>
        <w:t>20</w:t>
      </w:r>
      <w:r w:rsidR="00A748D3">
        <w:rPr>
          <w:rFonts w:ascii="Arial" w:hAnsi="Arial" w:cs="Arial"/>
        </w:rPr>
        <w:t>21</w:t>
      </w:r>
      <w:r w:rsidR="006F26A5">
        <w:rPr>
          <w:rFonts w:ascii="Arial" w:hAnsi="Arial" w:cs="Arial"/>
        </w:rPr>
        <w:t>r</w:t>
      </w:r>
      <w:proofErr w:type="spellEnd"/>
      <w:r w:rsidR="006F26A5">
        <w:rPr>
          <w:rFonts w:ascii="Arial" w:hAnsi="Arial" w:cs="Arial"/>
        </w:rPr>
        <w:t>.</w:t>
      </w:r>
      <w:r>
        <w:rPr>
          <w:rFonts w:ascii="Arial" w:hAnsi="Arial" w:cs="Arial"/>
        </w:rPr>
        <w:t xml:space="preserve"> poz. </w:t>
      </w:r>
      <w:r w:rsidR="00A748D3">
        <w:rPr>
          <w:rFonts w:ascii="Arial" w:hAnsi="Arial" w:cs="Arial"/>
        </w:rPr>
        <w:t xml:space="preserve">1129 </w:t>
      </w:r>
      <w:r>
        <w:rPr>
          <w:rFonts w:ascii="Arial" w:hAnsi="Arial" w:cs="Arial"/>
        </w:rPr>
        <w:t>ze zm.), zwanej dalej „PZP”, oraz aktów wykonawczych do niej, o wartości nie przekraczającej progów unijnych w rozumieniu art. 3 ustawy PZP</w:t>
      </w:r>
      <w:r w:rsidR="00A8289B" w:rsidRPr="00193A88">
        <w:rPr>
          <w:rFonts w:ascii="Arial" w:hAnsi="Arial" w:cs="Arial"/>
        </w:rPr>
        <w:t>.</w:t>
      </w:r>
    </w:p>
    <w:p w14:paraId="190645A2" w14:textId="77777777" w:rsidR="00A8289B" w:rsidRDefault="00A8289B" w:rsidP="00A8289B">
      <w:pPr>
        <w:pStyle w:val="Tekstpodstawowywcity"/>
        <w:tabs>
          <w:tab w:val="left" w:pos="6663"/>
          <w:tab w:val="left" w:pos="7513"/>
        </w:tabs>
        <w:spacing w:line="276" w:lineRule="auto"/>
        <w:ind w:left="0" w:firstLine="5954"/>
        <w:jc w:val="both"/>
        <w:rPr>
          <w:iCs/>
        </w:rPr>
      </w:pPr>
    </w:p>
    <w:p w14:paraId="37E8B706" w14:textId="77777777" w:rsidR="002B0E9A" w:rsidRDefault="002B0E9A" w:rsidP="00A8289B">
      <w:pPr>
        <w:pStyle w:val="Tekstpodstawowy"/>
        <w:ind w:right="-425" w:firstLine="5954"/>
        <w:rPr>
          <w:rFonts w:ascii="Arial" w:hAnsi="Arial" w:cs="Arial"/>
        </w:rPr>
      </w:pPr>
    </w:p>
    <w:p w14:paraId="75C22A28" w14:textId="77777777" w:rsidR="002B0E9A" w:rsidRDefault="002B0E9A" w:rsidP="00A8289B">
      <w:pPr>
        <w:pStyle w:val="Tekstpodstawowy"/>
        <w:ind w:right="-425" w:firstLine="5954"/>
        <w:rPr>
          <w:rFonts w:ascii="Arial" w:hAnsi="Arial" w:cs="Arial"/>
        </w:rPr>
      </w:pPr>
    </w:p>
    <w:p w14:paraId="34D83D96" w14:textId="77777777" w:rsidR="002B0E9A" w:rsidRDefault="002B0E9A" w:rsidP="00A8289B">
      <w:pPr>
        <w:pStyle w:val="Tekstpodstawowy"/>
        <w:ind w:right="-425" w:firstLine="5954"/>
        <w:rPr>
          <w:rFonts w:ascii="Arial" w:hAnsi="Arial" w:cs="Arial"/>
        </w:rPr>
      </w:pPr>
    </w:p>
    <w:p w14:paraId="66BF8379" w14:textId="77777777" w:rsidR="00A8289B" w:rsidRDefault="00A8289B" w:rsidP="00A8289B">
      <w:pPr>
        <w:pStyle w:val="Tekstpodstawowy"/>
        <w:ind w:right="-425" w:firstLine="5954"/>
        <w:rPr>
          <w:rFonts w:ascii="Arial" w:hAnsi="Arial" w:cs="Arial"/>
        </w:rPr>
      </w:pPr>
      <w:r w:rsidRPr="00AA4025">
        <w:rPr>
          <w:rFonts w:ascii="Arial" w:hAnsi="Arial" w:cs="Arial"/>
        </w:rPr>
        <w:t>Zatwierdził:</w:t>
      </w:r>
    </w:p>
    <w:p w14:paraId="5C23ACF2" w14:textId="77777777" w:rsidR="004F1896" w:rsidRDefault="004F1896" w:rsidP="00C10D74">
      <w:pPr>
        <w:autoSpaceDE w:val="0"/>
        <w:autoSpaceDN w:val="0"/>
        <w:adjustRightInd w:val="0"/>
        <w:rPr>
          <w:rFonts w:ascii="Arial" w:eastAsia="Calibri" w:hAnsi="Arial" w:cs="Arial"/>
          <w:i/>
          <w:color w:val="000000"/>
          <w:sz w:val="23"/>
          <w:szCs w:val="23"/>
        </w:rPr>
      </w:pPr>
    </w:p>
    <w:p w14:paraId="5FAEA0A5" w14:textId="77777777" w:rsidR="004F1896" w:rsidRDefault="004F1896" w:rsidP="00C10D74">
      <w:pPr>
        <w:autoSpaceDE w:val="0"/>
        <w:autoSpaceDN w:val="0"/>
        <w:adjustRightInd w:val="0"/>
        <w:rPr>
          <w:rFonts w:ascii="Arial" w:eastAsia="Calibri" w:hAnsi="Arial" w:cs="Arial"/>
          <w:i/>
          <w:color w:val="000000"/>
          <w:sz w:val="23"/>
          <w:szCs w:val="23"/>
        </w:rPr>
      </w:pPr>
    </w:p>
    <w:p w14:paraId="4955C6E3" w14:textId="77777777" w:rsidR="00434DAF" w:rsidRDefault="00434DAF" w:rsidP="00A8289B">
      <w:pPr>
        <w:pStyle w:val="Tekstpodstawowywcity"/>
        <w:spacing w:line="276" w:lineRule="auto"/>
        <w:ind w:left="0"/>
        <w:jc w:val="both"/>
        <w:rPr>
          <w:iCs/>
        </w:rPr>
      </w:pPr>
    </w:p>
    <w:p w14:paraId="7ABBD059" w14:textId="77777777" w:rsidR="002B0E9A" w:rsidRDefault="002B0E9A" w:rsidP="00A8289B">
      <w:pPr>
        <w:pStyle w:val="Tekstpodstawowywcity"/>
        <w:spacing w:line="276" w:lineRule="auto"/>
        <w:ind w:left="0"/>
        <w:jc w:val="both"/>
        <w:rPr>
          <w:iCs/>
        </w:rPr>
      </w:pPr>
    </w:p>
    <w:p w14:paraId="1234D707" w14:textId="30BB583F" w:rsidR="00A8289B" w:rsidRPr="00E66A24" w:rsidRDefault="002B0E9A" w:rsidP="00A8289B">
      <w:pPr>
        <w:pStyle w:val="Tekstpodstawowywcity"/>
        <w:spacing w:line="276" w:lineRule="auto"/>
        <w:ind w:left="0"/>
        <w:jc w:val="both"/>
        <w:rPr>
          <w:iCs/>
          <w:color w:val="FF0000"/>
        </w:rPr>
      </w:pPr>
      <w:r>
        <w:rPr>
          <w:iCs/>
        </w:rPr>
        <w:t>Kluczbork</w:t>
      </w:r>
      <w:r w:rsidR="00A8289B" w:rsidRPr="00876D09">
        <w:rPr>
          <w:iCs/>
        </w:rPr>
        <w:t xml:space="preserve">, dnia </w:t>
      </w:r>
      <w:proofErr w:type="spellStart"/>
      <w:r w:rsidR="009E54FE">
        <w:rPr>
          <w:iCs/>
        </w:rPr>
        <w:t>14</w:t>
      </w:r>
      <w:r w:rsidR="007D17FE" w:rsidRPr="007D17FE">
        <w:rPr>
          <w:iCs/>
        </w:rPr>
        <w:t>.07</w:t>
      </w:r>
      <w:r w:rsidR="00F45162" w:rsidRPr="007D17FE">
        <w:rPr>
          <w:iCs/>
        </w:rPr>
        <w:t>.</w:t>
      </w:r>
      <w:r w:rsidR="004F1896" w:rsidRPr="007D17FE">
        <w:rPr>
          <w:iCs/>
        </w:rPr>
        <w:t>2021r</w:t>
      </w:r>
      <w:proofErr w:type="spellEnd"/>
      <w:r w:rsidR="004F1896" w:rsidRPr="007D17FE">
        <w:rPr>
          <w:iCs/>
        </w:rPr>
        <w:t>.</w:t>
      </w:r>
    </w:p>
    <w:p w14:paraId="1029E237" w14:textId="77777777" w:rsidR="00A8289B" w:rsidRPr="00C304BA" w:rsidRDefault="00A8289B" w:rsidP="00A8289B">
      <w:pPr>
        <w:pStyle w:val="Tekstpodstawowywcity"/>
        <w:tabs>
          <w:tab w:val="left" w:pos="6663"/>
          <w:tab w:val="left" w:pos="7513"/>
        </w:tabs>
        <w:ind w:left="0"/>
        <w:jc w:val="both"/>
        <w:rPr>
          <w:iCs/>
        </w:rPr>
      </w:pPr>
    </w:p>
    <w:p w14:paraId="31D81413" w14:textId="77777777" w:rsidR="00A8289B" w:rsidRPr="00520898" w:rsidRDefault="00A8289B" w:rsidP="00520898">
      <w:pPr>
        <w:pStyle w:val="Podtytu"/>
        <w:pBdr>
          <w:top w:val="single" w:sz="4" w:space="1" w:color="auto"/>
          <w:left w:val="single" w:sz="4" w:space="4" w:color="auto"/>
          <w:bottom w:val="single" w:sz="4" w:space="1" w:color="auto"/>
          <w:right w:val="single" w:sz="4" w:space="4" w:color="auto"/>
        </w:pBdr>
        <w:spacing w:line="276" w:lineRule="auto"/>
        <w:jc w:val="both"/>
        <w:rPr>
          <w:sz w:val="24"/>
        </w:rPr>
      </w:pPr>
      <w:r w:rsidRPr="00520898">
        <w:rPr>
          <w:sz w:val="24"/>
        </w:rPr>
        <w:t>I. Nazwa i adres Zamawiającego:</w:t>
      </w:r>
    </w:p>
    <w:p w14:paraId="4986EA4E" w14:textId="77777777" w:rsidR="00A8289B" w:rsidRPr="00520898" w:rsidRDefault="00A8289B" w:rsidP="00520898">
      <w:pPr>
        <w:jc w:val="both"/>
        <w:rPr>
          <w:b/>
        </w:rPr>
      </w:pPr>
    </w:p>
    <w:p w14:paraId="57D77E2A" w14:textId="77777777" w:rsidR="00A8289B" w:rsidRPr="00520898" w:rsidRDefault="00A748D3" w:rsidP="00520898">
      <w:pPr>
        <w:spacing w:line="276" w:lineRule="auto"/>
        <w:jc w:val="both"/>
        <w:rPr>
          <w:b/>
        </w:rPr>
      </w:pPr>
      <w:r>
        <w:rPr>
          <w:b/>
        </w:rPr>
        <w:t xml:space="preserve">Skarb Państwa - </w:t>
      </w:r>
      <w:r w:rsidR="00A8289B" w:rsidRPr="00520898">
        <w:rPr>
          <w:b/>
        </w:rPr>
        <w:t xml:space="preserve">Państwowe Gospodarstwo Leśne Lasy Państwowe, reprezentujące Skarb Państwa Nadleśnictwo </w:t>
      </w:r>
      <w:r w:rsidR="002B0E9A">
        <w:rPr>
          <w:b/>
        </w:rPr>
        <w:t>Kluczbork</w:t>
      </w:r>
      <w:r w:rsidR="00A8289B" w:rsidRPr="00520898">
        <w:rPr>
          <w:b/>
        </w:rPr>
        <w:t xml:space="preserve"> </w:t>
      </w:r>
      <w:r w:rsidR="00A8289B" w:rsidRPr="00520898">
        <w:t>zwane dalej „</w:t>
      </w:r>
      <w:r w:rsidR="00A8289B" w:rsidRPr="00520898">
        <w:rPr>
          <w:b/>
        </w:rPr>
        <w:t>Zamawiającym</w:t>
      </w:r>
      <w:r w:rsidR="00A8289B" w:rsidRPr="00520898">
        <w:t xml:space="preserve">” zaprasza do udziału w postępowaniu o udzielenie zamówienia publicznego, pn.: </w:t>
      </w:r>
    </w:p>
    <w:p w14:paraId="010FE435" w14:textId="77777777" w:rsidR="00A8289B" w:rsidRPr="00520898" w:rsidRDefault="00A8289B" w:rsidP="00520898">
      <w:pPr>
        <w:spacing w:line="276" w:lineRule="auto"/>
        <w:jc w:val="both"/>
        <w:rPr>
          <w:b/>
        </w:rPr>
      </w:pPr>
      <w:r w:rsidRPr="00520898">
        <w:rPr>
          <w:b/>
        </w:rPr>
        <w:t>„</w:t>
      </w:r>
      <w:r w:rsidR="00E66A24">
        <w:rPr>
          <w:b/>
          <w:bCs/>
        </w:rPr>
        <w:t xml:space="preserve">Konserwacja i utrzymanie dróg leśnych w Nadleśnictwie </w:t>
      </w:r>
      <w:r w:rsidR="002B0E9A">
        <w:rPr>
          <w:b/>
          <w:bCs/>
        </w:rPr>
        <w:t>Kluczbork</w:t>
      </w:r>
      <w:r w:rsidR="00E66A24">
        <w:rPr>
          <w:b/>
          <w:bCs/>
        </w:rPr>
        <w:t xml:space="preserve"> w 2021</w:t>
      </w:r>
      <w:r w:rsidRPr="00520898">
        <w:rPr>
          <w:b/>
          <w:bCs/>
        </w:rPr>
        <w:t xml:space="preserve">” </w:t>
      </w:r>
    </w:p>
    <w:p w14:paraId="59B27BA7" w14:textId="77777777" w:rsidR="00A8289B" w:rsidRPr="00520898" w:rsidRDefault="00A8289B" w:rsidP="00520898">
      <w:pPr>
        <w:pStyle w:val="Default"/>
        <w:spacing w:after="120" w:line="276" w:lineRule="auto"/>
        <w:jc w:val="both"/>
        <w:rPr>
          <w:color w:val="auto"/>
        </w:rPr>
      </w:pPr>
      <w:r w:rsidRPr="00520898">
        <w:rPr>
          <w:b/>
          <w:color w:val="auto"/>
        </w:rPr>
        <w:t xml:space="preserve">- </w:t>
      </w:r>
      <w:r w:rsidRPr="00520898">
        <w:rPr>
          <w:color w:val="auto"/>
        </w:rPr>
        <w:t>zgodnie z wymaganiami, określonymi w n</w:t>
      </w:r>
      <w:r w:rsidR="00DF16C3" w:rsidRPr="00520898">
        <w:rPr>
          <w:color w:val="auto"/>
        </w:rPr>
        <w:t>iniejszej Specyfikacji</w:t>
      </w:r>
      <w:r w:rsidRPr="00520898">
        <w:rPr>
          <w:color w:val="auto"/>
        </w:rPr>
        <w:t xml:space="preserve"> Warunków Zamówienia, zwanej dalej „</w:t>
      </w:r>
      <w:bookmarkStart w:id="0" w:name="OLE_LINK1"/>
      <w:r w:rsidR="00DF16C3" w:rsidRPr="00520898">
        <w:rPr>
          <w:color w:val="auto"/>
        </w:rPr>
        <w:t>S</w:t>
      </w:r>
      <w:r w:rsidRPr="00520898">
        <w:rPr>
          <w:color w:val="auto"/>
        </w:rPr>
        <w:t>WZ</w:t>
      </w:r>
      <w:bookmarkEnd w:id="0"/>
      <w:r w:rsidRPr="00520898">
        <w:rPr>
          <w:color w:val="auto"/>
        </w:rPr>
        <w:t>”.</w:t>
      </w:r>
    </w:p>
    <w:p w14:paraId="2F3E8A90" w14:textId="77777777" w:rsidR="00A8289B" w:rsidRPr="00520898" w:rsidRDefault="00A8289B" w:rsidP="00520898">
      <w:pPr>
        <w:autoSpaceDE w:val="0"/>
        <w:autoSpaceDN w:val="0"/>
        <w:adjustRightInd w:val="0"/>
        <w:spacing w:line="276" w:lineRule="auto"/>
        <w:jc w:val="both"/>
        <w:rPr>
          <w:b/>
          <w:u w:val="single"/>
        </w:rPr>
      </w:pPr>
      <w:r w:rsidRPr="00520898">
        <w:rPr>
          <w:b/>
          <w:u w:val="single"/>
        </w:rPr>
        <w:t xml:space="preserve">Użyte w dokumencie skróty i sformułowania: </w:t>
      </w:r>
    </w:p>
    <w:p w14:paraId="0D5693E7" w14:textId="062C7D70" w:rsidR="00A8289B" w:rsidRPr="00520898" w:rsidRDefault="00A8289B" w:rsidP="0071427E">
      <w:pPr>
        <w:numPr>
          <w:ilvl w:val="0"/>
          <w:numId w:val="14"/>
        </w:numPr>
        <w:autoSpaceDE w:val="0"/>
        <w:autoSpaceDN w:val="0"/>
        <w:adjustRightInd w:val="0"/>
        <w:spacing w:line="276" w:lineRule="auto"/>
        <w:jc w:val="both"/>
      </w:pPr>
      <w:r w:rsidRPr="00520898">
        <w:t>„</w:t>
      </w:r>
      <w:r w:rsidR="00A748D3">
        <w:t>u</w:t>
      </w:r>
      <w:r w:rsidRPr="00520898">
        <w:t>stawa</w:t>
      </w:r>
      <w:r w:rsidR="00A748D3">
        <w:t xml:space="preserve"> </w:t>
      </w:r>
      <w:proofErr w:type="spellStart"/>
      <w:r w:rsidR="00FF1011">
        <w:t>PZP</w:t>
      </w:r>
      <w:proofErr w:type="spellEnd"/>
      <w:r w:rsidRPr="00520898">
        <w:t xml:space="preserve">” – ustawa z </w:t>
      </w:r>
      <w:r w:rsidR="006F26A5" w:rsidRPr="00520898">
        <w:t>dnia 11 września 2019</w:t>
      </w:r>
      <w:r w:rsidRPr="00520898">
        <w:t xml:space="preserve"> r. – Prawo zamówień publicznych </w:t>
      </w:r>
    </w:p>
    <w:p w14:paraId="4D74B35F" w14:textId="61021ED2" w:rsidR="00A8289B" w:rsidRPr="00520898" w:rsidRDefault="006C43F2" w:rsidP="00520898">
      <w:pPr>
        <w:autoSpaceDE w:val="0"/>
        <w:autoSpaceDN w:val="0"/>
        <w:adjustRightInd w:val="0"/>
        <w:spacing w:line="276" w:lineRule="auto"/>
        <w:jc w:val="both"/>
      </w:pPr>
      <w:r w:rsidRPr="00520898">
        <w:t xml:space="preserve"> </w:t>
      </w:r>
      <w:r w:rsidR="00A748D3">
        <w:t xml:space="preserve">(tekst jedn. </w:t>
      </w:r>
      <w:r w:rsidRPr="00520898">
        <w:t>Dz.</w:t>
      </w:r>
      <w:r w:rsidR="006F26A5" w:rsidRPr="00520898">
        <w:t>U. z 20</w:t>
      </w:r>
      <w:r w:rsidR="00A748D3">
        <w:t>21</w:t>
      </w:r>
      <w:r w:rsidR="006F26A5" w:rsidRPr="00520898">
        <w:t xml:space="preserve"> r. poz. </w:t>
      </w:r>
      <w:r w:rsidR="00A748D3">
        <w:t>1129</w:t>
      </w:r>
      <w:r w:rsidR="00A8289B" w:rsidRPr="00520898">
        <w:t>);</w:t>
      </w:r>
    </w:p>
    <w:p w14:paraId="11123508" w14:textId="77777777" w:rsidR="00A8289B" w:rsidRPr="00520898" w:rsidRDefault="006F26A5" w:rsidP="0071427E">
      <w:pPr>
        <w:numPr>
          <w:ilvl w:val="0"/>
          <w:numId w:val="14"/>
        </w:numPr>
        <w:autoSpaceDE w:val="0"/>
        <w:autoSpaceDN w:val="0"/>
        <w:adjustRightInd w:val="0"/>
        <w:spacing w:line="276" w:lineRule="auto"/>
        <w:jc w:val="both"/>
      </w:pPr>
      <w:r w:rsidRPr="00520898">
        <w:t>„S</w:t>
      </w:r>
      <w:r w:rsidR="00A8289B" w:rsidRPr="00520898">
        <w:t xml:space="preserve">WZ” – </w:t>
      </w:r>
      <w:r w:rsidRPr="00520898">
        <w:t>niniejsza specyfikację</w:t>
      </w:r>
      <w:r w:rsidR="00A8289B" w:rsidRPr="00520898">
        <w:t xml:space="preserve"> warunków zamówienia;</w:t>
      </w:r>
    </w:p>
    <w:p w14:paraId="02892E81" w14:textId="77777777" w:rsidR="000C59AC" w:rsidRPr="00520898" w:rsidRDefault="00A8289B" w:rsidP="0071427E">
      <w:pPr>
        <w:numPr>
          <w:ilvl w:val="0"/>
          <w:numId w:val="15"/>
        </w:numPr>
        <w:autoSpaceDE w:val="0"/>
        <w:autoSpaceDN w:val="0"/>
        <w:adjustRightInd w:val="0"/>
        <w:spacing w:line="276" w:lineRule="auto"/>
        <w:jc w:val="both"/>
      </w:pPr>
      <w:r w:rsidRPr="00520898">
        <w:t xml:space="preserve"> „Zamawiający” – </w:t>
      </w:r>
      <w:r w:rsidR="00A748D3">
        <w:t xml:space="preserve">Skarb </w:t>
      </w:r>
      <w:r w:rsidR="00037DCC">
        <w:t>Państwa</w:t>
      </w:r>
      <w:r w:rsidR="00A748D3">
        <w:t xml:space="preserve"> - </w:t>
      </w:r>
      <w:r w:rsidRPr="00520898">
        <w:t xml:space="preserve">PGL LP Nadleśnictwo </w:t>
      </w:r>
      <w:r w:rsidR="002B0E9A">
        <w:t>Kluczbork</w:t>
      </w:r>
      <w:r w:rsidRPr="00520898">
        <w:t>;</w:t>
      </w:r>
    </w:p>
    <w:p w14:paraId="63C9BFFC" w14:textId="2C5D9929" w:rsidR="00A8289B" w:rsidRPr="00520898" w:rsidRDefault="00A8289B" w:rsidP="0071427E">
      <w:pPr>
        <w:numPr>
          <w:ilvl w:val="0"/>
          <w:numId w:val="15"/>
        </w:numPr>
        <w:autoSpaceDE w:val="0"/>
        <w:autoSpaceDN w:val="0"/>
        <w:adjustRightInd w:val="0"/>
        <w:spacing w:line="276" w:lineRule="auto"/>
        <w:jc w:val="both"/>
      </w:pPr>
      <w:r w:rsidRPr="00520898">
        <w:t xml:space="preserve"> „Wykonawca” – zgod</w:t>
      </w:r>
      <w:r w:rsidR="006F26A5" w:rsidRPr="00520898">
        <w:t>nie z definicją zawartą w art. 7 pkt. 30</w:t>
      </w:r>
      <w:r w:rsidRPr="00520898">
        <w:t xml:space="preserve">) ustawy </w:t>
      </w:r>
      <w:proofErr w:type="spellStart"/>
      <w:r w:rsidR="00FF1011">
        <w:t>PZP</w:t>
      </w:r>
      <w:proofErr w:type="spellEnd"/>
      <w:r w:rsidRPr="00520898">
        <w:t>.</w:t>
      </w:r>
    </w:p>
    <w:p w14:paraId="4DD71E6F" w14:textId="77777777" w:rsidR="000C59AC" w:rsidRPr="00520898" w:rsidRDefault="000C59AC" w:rsidP="0071427E">
      <w:pPr>
        <w:numPr>
          <w:ilvl w:val="0"/>
          <w:numId w:val="15"/>
        </w:numPr>
        <w:autoSpaceDE w:val="0"/>
        <w:autoSpaceDN w:val="0"/>
        <w:adjustRightInd w:val="0"/>
        <w:spacing w:line="276" w:lineRule="auto"/>
        <w:jc w:val="both"/>
      </w:pPr>
      <w:r w:rsidRPr="00520898">
        <w:t xml:space="preserve">„Platforma przetargowa” platforma do elektronicznej obsługi zamówień publicznych </w:t>
      </w:r>
    </w:p>
    <w:p w14:paraId="50B76AC8" w14:textId="77777777" w:rsidR="00A8289B" w:rsidRPr="00520898" w:rsidRDefault="00A8289B" w:rsidP="00520898">
      <w:pPr>
        <w:tabs>
          <w:tab w:val="left" w:pos="709"/>
        </w:tabs>
        <w:spacing w:after="60"/>
        <w:jc w:val="both"/>
      </w:pPr>
    </w:p>
    <w:p w14:paraId="2788480F" w14:textId="77777777" w:rsidR="00A8289B" w:rsidRPr="00520898" w:rsidRDefault="00A8289B" w:rsidP="00520898">
      <w:pPr>
        <w:tabs>
          <w:tab w:val="left" w:pos="709"/>
        </w:tabs>
        <w:spacing w:after="60"/>
        <w:jc w:val="both"/>
        <w:rPr>
          <w:b/>
        </w:rPr>
      </w:pPr>
    </w:p>
    <w:p w14:paraId="32413347" w14:textId="77777777" w:rsidR="00A8289B" w:rsidRPr="00520898" w:rsidRDefault="00A8289B" w:rsidP="00520898">
      <w:pPr>
        <w:tabs>
          <w:tab w:val="left" w:pos="709"/>
        </w:tabs>
        <w:spacing w:after="60" w:line="276" w:lineRule="auto"/>
        <w:jc w:val="both"/>
        <w:rPr>
          <w:b/>
          <w:u w:val="single"/>
        </w:rPr>
      </w:pPr>
      <w:r w:rsidRPr="00520898">
        <w:rPr>
          <w:b/>
          <w:u w:val="single"/>
        </w:rPr>
        <w:t xml:space="preserve">Dane </w:t>
      </w:r>
      <w:r w:rsidR="00037DCC">
        <w:rPr>
          <w:b/>
          <w:u w:val="single"/>
        </w:rPr>
        <w:t xml:space="preserve">do korespondencji </w:t>
      </w:r>
      <w:r w:rsidRPr="00520898">
        <w:rPr>
          <w:b/>
          <w:u w:val="single"/>
        </w:rPr>
        <w:t>Zamawiającego:</w:t>
      </w:r>
    </w:p>
    <w:p w14:paraId="0A58FDBE" w14:textId="77777777" w:rsidR="00A8289B" w:rsidRPr="00520898" w:rsidRDefault="00A8289B" w:rsidP="00520898">
      <w:pPr>
        <w:spacing w:line="276" w:lineRule="auto"/>
        <w:ind w:left="720"/>
        <w:jc w:val="both"/>
        <w:rPr>
          <w:b/>
        </w:rPr>
      </w:pPr>
      <w:r w:rsidRPr="00520898">
        <w:t xml:space="preserve">Nazwa:                           </w:t>
      </w:r>
      <w:r w:rsidRPr="00520898">
        <w:rPr>
          <w:b/>
        </w:rPr>
        <w:t xml:space="preserve">NADLEŚNICTWO </w:t>
      </w:r>
      <w:r w:rsidR="002B0E9A">
        <w:rPr>
          <w:b/>
        </w:rPr>
        <w:t>KLUCZBORK</w:t>
      </w:r>
    </w:p>
    <w:p w14:paraId="130B186D" w14:textId="77777777" w:rsidR="00A8289B" w:rsidRPr="00520898" w:rsidRDefault="00A8289B" w:rsidP="00520898">
      <w:pPr>
        <w:spacing w:line="276" w:lineRule="auto"/>
        <w:ind w:left="720"/>
        <w:jc w:val="both"/>
      </w:pPr>
      <w:r w:rsidRPr="00520898">
        <w:t xml:space="preserve">Adres:                            </w:t>
      </w:r>
      <w:r w:rsidRPr="00520898">
        <w:rPr>
          <w:b/>
        </w:rPr>
        <w:t xml:space="preserve">ul. </w:t>
      </w:r>
      <w:r w:rsidR="002B0E9A">
        <w:rPr>
          <w:b/>
        </w:rPr>
        <w:t>Mickiewicza 8, 46-200 Kluczbork</w:t>
      </w:r>
    </w:p>
    <w:p w14:paraId="2BB4BC21" w14:textId="77777777" w:rsidR="00A8289B" w:rsidRPr="00520898" w:rsidRDefault="00A8289B" w:rsidP="00520898">
      <w:pPr>
        <w:spacing w:line="276" w:lineRule="auto"/>
        <w:ind w:left="720"/>
        <w:jc w:val="both"/>
        <w:rPr>
          <w:lang w:val="de-DE"/>
        </w:rPr>
      </w:pPr>
      <w:proofErr w:type="spellStart"/>
      <w:r w:rsidRPr="00520898">
        <w:rPr>
          <w:lang w:val="de-DE"/>
        </w:rPr>
        <w:t>telefon</w:t>
      </w:r>
      <w:proofErr w:type="spellEnd"/>
      <w:r w:rsidRPr="00520898">
        <w:rPr>
          <w:lang w:val="de-DE"/>
        </w:rPr>
        <w:t xml:space="preserve">:                          </w:t>
      </w:r>
      <w:r w:rsidRPr="00520898">
        <w:rPr>
          <w:b/>
          <w:lang w:val="de-DE"/>
        </w:rPr>
        <w:t>77</w:t>
      </w:r>
      <w:r w:rsidR="002B0E9A">
        <w:rPr>
          <w:b/>
          <w:lang w:val="de-DE"/>
        </w:rPr>
        <w:t> 418-65-65</w:t>
      </w:r>
    </w:p>
    <w:p w14:paraId="4FA2101C" w14:textId="77777777" w:rsidR="00A8289B" w:rsidRPr="00520898" w:rsidRDefault="00A8289B" w:rsidP="00520898">
      <w:pPr>
        <w:spacing w:line="276" w:lineRule="auto"/>
        <w:ind w:left="720"/>
        <w:jc w:val="both"/>
        <w:rPr>
          <w:b/>
          <w:lang w:val="de-DE"/>
        </w:rPr>
      </w:pPr>
      <w:proofErr w:type="spellStart"/>
      <w:r w:rsidRPr="00520898">
        <w:rPr>
          <w:lang w:val="de-DE"/>
        </w:rPr>
        <w:t>e-mail</w:t>
      </w:r>
      <w:proofErr w:type="spellEnd"/>
      <w:r w:rsidRPr="00520898">
        <w:rPr>
          <w:lang w:val="de-DE"/>
        </w:rPr>
        <w:t xml:space="preserve">:                            </w:t>
      </w:r>
      <w:r w:rsidR="002B0E9A">
        <w:rPr>
          <w:b/>
          <w:lang w:val="de-DE"/>
        </w:rPr>
        <w:t>kluczbork</w:t>
      </w:r>
      <w:r w:rsidRPr="00520898">
        <w:rPr>
          <w:b/>
          <w:lang w:val="de-DE"/>
        </w:rPr>
        <w:t xml:space="preserve">@katowice.lasy.gov.pl </w:t>
      </w:r>
    </w:p>
    <w:p w14:paraId="1750DF03" w14:textId="77777777" w:rsidR="00B4770B" w:rsidRPr="00520898" w:rsidRDefault="00B4770B" w:rsidP="00520898">
      <w:pPr>
        <w:tabs>
          <w:tab w:val="left" w:pos="851"/>
        </w:tabs>
        <w:spacing w:after="80" w:line="276" w:lineRule="auto"/>
        <w:ind w:right="1"/>
        <w:jc w:val="both"/>
        <w:rPr>
          <w:b/>
        </w:rPr>
      </w:pPr>
      <w:r w:rsidRPr="00520898">
        <w:rPr>
          <w:b/>
        </w:rPr>
        <w:t>Godziny urzędowania: od poniedziałku do piątku od 7</w:t>
      </w:r>
      <w:r w:rsidR="002B0E9A" w:rsidRPr="002B0E9A">
        <w:rPr>
          <w:b/>
          <w:vertAlign w:val="superscript"/>
        </w:rPr>
        <w:t>00</w:t>
      </w:r>
      <w:r w:rsidRPr="00520898">
        <w:rPr>
          <w:b/>
        </w:rPr>
        <w:t xml:space="preserve"> do 15</w:t>
      </w:r>
      <w:r w:rsidR="002B0E9A" w:rsidRPr="002B0E9A">
        <w:rPr>
          <w:b/>
          <w:vertAlign w:val="superscript"/>
        </w:rPr>
        <w:t>00</w:t>
      </w:r>
    </w:p>
    <w:p w14:paraId="14882B97" w14:textId="77777777" w:rsidR="00B4770B" w:rsidRPr="00520898" w:rsidRDefault="00B4770B" w:rsidP="00520898">
      <w:pPr>
        <w:spacing w:line="276" w:lineRule="auto"/>
        <w:jc w:val="both"/>
        <w:rPr>
          <w:lang w:val="de-DE"/>
        </w:rPr>
      </w:pPr>
    </w:p>
    <w:p w14:paraId="46FD0DDB" w14:textId="77777777" w:rsidR="00A8289B" w:rsidRPr="00520898" w:rsidRDefault="00A8289B" w:rsidP="00520898">
      <w:pPr>
        <w:tabs>
          <w:tab w:val="left" w:pos="851"/>
        </w:tabs>
        <w:spacing w:after="80" w:line="276" w:lineRule="auto"/>
        <w:ind w:right="1"/>
        <w:jc w:val="both"/>
        <w:rPr>
          <w:b/>
          <w:u w:val="single"/>
        </w:rPr>
      </w:pPr>
      <w:r w:rsidRPr="00520898">
        <w:t xml:space="preserve">Strona internetowa: </w:t>
      </w:r>
      <w:hyperlink r:id="rId9" w:history="1">
        <w:r w:rsidR="0006280A" w:rsidRPr="00662922">
          <w:rPr>
            <w:rStyle w:val="Hipercze"/>
            <w:b/>
          </w:rPr>
          <w:t>http://www.kluczbork.katowice.lasy.gov.pl/</w:t>
        </w:r>
      </w:hyperlink>
    </w:p>
    <w:p w14:paraId="750967C4" w14:textId="77777777" w:rsidR="00B4770B" w:rsidRPr="00520898" w:rsidRDefault="00B4770B" w:rsidP="00520898">
      <w:pPr>
        <w:tabs>
          <w:tab w:val="left" w:pos="851"/>
        </w:tabs>
        <w:spacing w:after="80" w:line="276" w:lineRule="auto"/>
        <w:ind w:right="1"/>
        <w:jc w:val="both"/>
        <w:rPr>
          <w:b/>
          <w:u w:val="single"/>
        </w:rPr>
      </w:pPr>
    </w:p>
    <w:p w14:paraId="04DEC8E9" w14:textId="77777777" w:rsidR="00B4770B" w:rsidRPr="00520898" w:rsidRDefault="00B4770B" w:rsidP="00520898">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II. Adres strony internetowej, na której udostępniane będą zmiany i wyjaśnienia treści SWZ oraz inne dokumenty zamówienia bezpośrednio związane z postępowaniem o udzielenie zamówienia</w:t>
      </w:r>
    </w:p>
    <w:p w14:paraId="71CE4C1D" w14:textId="77777777" w:rsidR="00B4770B" w:rsidRPr="00520898" w:rsidRDefault="00B4770B" w:rsidP="00520898">
      <w:pPr>
        <w:tabs>
          <w:tab w:val="left" w:pos="851"/>
        </w:tabs>
        <w:spacing w:after="80" w:line="276" w:lineRule="auto"/>
        <w:ind w:right="1"/>
        <w:jc w:val="both"/>
      </w:pPr>
    </w:p>
    <w:p w14:paraId="124ADA97" w14:textId="77777777" w:rsidR="00A8289B" w:rsidRDefault="006F26A5" w:rsidP="00520898">
      <w:pPr>
        <w:tabs>
          <w:tab w:val="left" w:pos="851"/>
        </w:tabs>
        <w:spacing w:after="80" w:line="276" w:lineRule="auto"/>
        <w:ind w:right="1"/>
        <w:jc w:val="both"/>
        <w:rPr>
          <w:b/>
          <w:u w:val="single"/>
        </w:rPr>
      </w:pPr>
      <w:r w:rsidRPr="00520898">
        <w:t>S</w:t>
      </w:r>
      <w:r w:rsidR="00A8289B" w:rsidRPr="00520898">
        <w:t xml:space="preserve">WZ oraz dokumenty przetargowe publikowane są na stronie </w:t>
      </w:r>
      <w:r w:rsidR="00F912C6">
        <w:t xml:space="preserve">platformy przetargowej </w:t>
      </w:r>
      <w:proofErr w:type="spellStart"/>
      <w:r w:rsidR="00F912C6">
        <w:t>Josephine</w:t>
      </w:r>
      <w:proofErr w:type="spellEnd"/>
      <w:r w:rsidR="00A8289B" w:rsidRPr="00520898">
        <w:t xml:space="preserve"> : </w:t>
      </w:r>
      <w:hyperlink r:id="rId10" w:history="1">
        <w:r w:rsidR="00F912C6" w:rsidRPr="00520898">
          <w:rPr>
            <w:rStyle w:val="Hipercze"/>
            <w:b/>
            <w:bCs/>
          </w:rPr>
          <w:t>https://josephine.proebiz.com/pl/</w:t>
        </w:r>
      </w:hyperlink>
    </w:p>
    <w:p w14:paraId="5CB0959D" w14:textId="77777777" w:rsidR="00542C76" w:rsidRPr="00520898" w:rsidRDefault="00542C76" w:rsidP="00542C76">
      <w:pPr>
        <w:tabs>
          <w:tab w:val="left" w:pos="851"/>
        </w:tabs>
        <w:spacing w:after="80" w:line="276" w:lineRule="auto"/>
        <w:ind w:right="1" w:firstLine="708"/>
        <w:jc w:val="both"/>
        <w:rPr>
          <w:b/>
        </w:rPr>
      </w:pPr>
    </w:p>
    <w:p w14:paraId="7D68A22A" w14:textId="77777777" w:rsidR="00A8289B" w:rsidRPr="00520898" w:rsidRDefault="00A8289B" w:rsidP="00520898">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II</w:t>
      </w:r>
      <w:r w:rsidR="00B4770B" w:rsidRPr="00520898">
        <w:rPr>
          <w:b/>
        </w:rPr>
        <w:t>I</w:t>
      </w:r>
      <w:r w:rsidRPr="00520898">
        <w:rPr>
          <w:b/>
        </w:rPr>
        <w:t>. Tryb udzielenia zamówienia</w:t>
      </w:r>
    </w:p>
    <w:p w14:paraId="3222284F" w14:textId="0DFC18E9" w:rsidR="00A8289B" w:rsidRPr="00520898" w:rsidRDefault="00A8289B" w:rsidP="00520898">
      <w:pPr>
        <w:autoSpaceDE w:val="0"/>
        <w:autoSpaceDN w:val="0"/>
        <w:adjustRightInd w:val="0"/>
        <w:spacing w:line="276" w:lineRule="auto"/>
        <w:jc w:val="both"/>
        <w:rPr>
          <w:b/>
          <w:bCs/>
        </w:rPr>
      </w:pPr>
      <w:r w:rsidRPr="00520898">
        <w:t xml:space="preserve">Postępowanie o udzielenie zamówienia prowadzone jest w trybie </w:t>
      </w:r>
      <w:r w:rsidR="00542C76">
        <w:rPr>
          <w:b/>
          <w:bCs/>
        </w:rPr>
        <w:t>podstawowym bez negocjacji</w:t>
      </w:r>
      <w:r w:rsidRPr="00520898">
        <w:rPr>
          <w:b/>
          <w:bCs/>
        </w:rPr>
        <w:t xml:space="preserve"> </w:t>
      </w:r>
      <w:r w:rsidRPr="00520898">
        <w:rPr>
          <w:bCs/>
        </w:rPr>
        <w:t>o wartości</w:t>
      </w:r>
      <w:r w:rsidR="005A150C" w:rsidRPr="00520898">
        <w:rPr>
          <w:bCs/>
        </w:rPr>
        <w:t xml:space="preserve"> nie przekraczającej progów unijnych w rozumieniu art. 3 ustawy z dnia 11 września 2019r. – Prawo zamówień publicznych </w:t>
      </w:r>
      <w:r w:rsidR="005A150C" w:rsidRPr="00520898">
        <w:t>(</w:t>
      </w:r>
      <w:r w:rsidR="00037DCC">
        <w:t xml:space="preserve">tekst jedn. </w:t>
      </w:r>
      <w:r w:rsidR="005A150C" w:rsidRPr="00520898">
        <w:t>Dz.U. z 20</w:t>
      </w:r>
      <w:r w:rsidR="00037DCC">
        <w:t>21</w:t>
      </w:r>
      <w:r w:rsidRPr="00520898">
        <w:t xml:space="preserve"> r. poz.</w:t>
      </w:r>
      <w:r w:rsidR="00037DCC">
        <w:t xml:space="preserve"> 1129</w:t>
      </w:r>
      <w:r w:rsidRPr="00520898">
        <w:t>); oraz przepisów wykonawczych do tej ustawy oraz n</w:t>
      </w:r>
      <w:r w:rsidR="005A150C" w:rsidRPr="00520898">
        <w:t>iniejszej Specyfikacji</w:t>
      </w:r>
      <w:r w:rsidRPr="00520898">
        <w:t xml:space="preserve"> Warunków Zamówienia.</w:t>
      </w:r>
    </w:p>
    <w:p w14:paraId="63712CB3" w14:textId="77777777" w:rsidR="004C4E76" w:rsidRPr="00520898" w:rsidRDefault="004C4E76" w:rsidP="005A150C">
      <w:pPr>
        <w:suppressAutoHyphens/>
        <w:spacing w:line="276" w:lineRule="auto"/>
        <w:jc w:val="both"/>
      </w:pPr>
    </w:p>
    <w:p w14:paraId="07CCAC3E" w14:textId="77777777" w:rsidR="00B4770B" w:rsidRPr="00520898" w:rsidRDefault="00B4770B"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lastRenderedPageBreak/>
        <w:t>IV. Informacja czy zamawiający przewiduje wybór najkorzystniejszej oferty z możliwością prowadzenia negocjacji</w:t>
      </w:r>
    </w:p>
    <w:p w14:paraId="51F87880" w14:textId="77777777" w:rsidR="00B4770B" w:rsidRPr="00520898" w:rsidRDefault="00B4770B" w:rsidP="00B17922">
      <w:pPr>
        <w:suppressAutoHyphens/>
        <w:spacing w:line="276" w:lineRule="auto"/>
        <w:jc w:val="both"/>
      </w:pPr>
    </w:p>
    <w:p w14:paraId="4433A642" w14:textId="77777777" w:rsidR="004C4E76" w:rsidRPr="00520898" w:rsidRDefault="004C4E76" w:rsidP="00B17922">
      <w:pPr>
        <w:suppressAutoHyphens/>
        <w:spacing w:line="276" w:lineRule="auto"/>
        <w:jc w:val="both"/>
      </w:pPr>
      <w:r w:rsidRPr="00520898">
        <w:t>Zamawiający nie przewiduje wyboru najkorzystniejszej oferty z możliwością prowadzenia negocjacji.</w:t>
      </w:r>
    </w:p>
    <w:p w14:paraId="0C7E1110" w14:textId="77777777" w:rsidR="005A150C" w:rsidRPr="00520898" w:rsidRDefault="005A150C" w:rsidP="00B17922">
      <w:pPr>
        <w:spacing w:line="276" w:lineRule="auto"/>
        <w:jc w:val="both"/>
      </w:pPr>
    </w:p>
    <w:p w14:paraId="5B61598B" w14:textId="77777777" w:rsidR="005A150C" w:rsidRPr="00520898" w:rsidRDefault="005A150C" w:rsidP="00B17922">
      <w:pPr>
        <w:spacing w:line="276" w:lineRule="auto"/>
        <w:jc w:val="both"/>
      </w:pPr>
    </w:p>
    <w:p w14:paraId="40B51551" w14:textId="77777777" w:rsidR="00A8289B" w:rsidRPr="007D17FE" w:rsidRDefault="00B4770B" w:rsidP="00B17922">
      <w:pPr>
        <w:pBdr>
          <w:top w:val="single" w:sz="4" w:space="1" w:color="auto"/>
          <w:left w:val="single" w:sz="4" w:space="4" w:color="auto"/>
          <w:bottom w:val="single" w:sz="4" w:space="1" w:color="auto"/>
          <w:right w:val="single" w:sz="4" w:space="4" w:color="auto"/>
        </w:pBdr>
        <w:spacing w:line="276" w:lineRule="auto"/>
        <w:jc w:val="both"/>
        <w:rPr>
          <w:b/>
        </w:rPr>
      </w:pPr>
      <w:r w:rsidRPr="007D17FE">
        <w:rPr>
          <w:b/>
        </w:rPr>
        <w:t>V</w:t>
      </w:r>
      <w:r w:rsidR="00A8289B" w:rsidRPr="007D17FE">
        <w:rPr>
          <w:b/>
        </w:rPr>
        <w:t>. Opis przedmiotu zamówienia</w:t>
      </w:r>
    </w:p>
    <w:p w14:paraId="7DFFACDF" w14:textId="77777777" w:rsidR="00C774BA" w:rsidRPr="00520898" w:rsidRDefault="00A8289B" w:rsidP="0071427E">
      <w:pPr>
        <w:widowControl w:val="0"/>
        <w:numPr>
          <w:ilvl w:val="0"/>
          <w:numId w:val="5"/>
        </w:numPr>
        <w:tabs>
          <w:tab w:val="left" w:pos="1732"/>
        </w:tabs>
        <w:spacing w:before="120" w:after="120" w:line="276" w:lineRule="auto"/>
        <w:ind w:left="0" w:right="136" w:hanging="425"/>
        <w:jc w:val="both"/>
      </w:pPr>
      <w:r w:rsidRPr="00520898">
        <w:rPr>
          <w:b/>
        </w:rPr>
        <w:t xml:space="preserve">Przedmiotem zamówienia jest </w:t>
      </w:r>
      <w:r w:rsidR="00E66A24">
        <w:rPr>
          <w:b/>
          <w:bCs/>
        </w:rPr>
        <w:t>konserwacja i utrzymanie dróg leśnych w</w:t>
      </w:r>
      <w:r w:rsidR="00F912C6">
        <w:rPr>
          <w:b/>
          <w:bCs/>
        </w:rPr>
        <w:t xml:space="preserve"> Nadleśnictwie </w:t>
      </w:r>
      <w:r w:rsidR="0006280A">
        <w:rPr>
          <w:b/>
          <w:bCs/>
        </w:rPr>
        <w:t>Kluczbork</w:t>
      </w:r>
      <w:r w:rsidR="00F912C6">
        <w:rPr>
          <w:b/>
          <w:bCs/>
        </w:rPr>
        <w:t xml:space="preserve"> w 2021 </w:t>
      </w:r>
      <w:r w:rsidR="00E66A24">
        <w:rPr>
          <w:b/>
          <w:bCs/>
        </w:rPr>
        <w:t>roku.</w:t>
      </w:r>
    </w:p>
    <w:p w14:paraId="5497EF28" w14:textId="77777777" w:rsidR="00E66A24" w:rsidRPr="00E66A24" w:rsidRDefault="00E66A24" w:rsidP="00E66A24">
      <w:pPr>
        <w:pStyle w:val="Akapitzlist"/>
        <w:widowControl w:val="0"/>
        <w:tabs>
          <w:tab w:val="left" w:pos="1732"/>
        </w:tabs>
        <w:spacing w:line="276" w:lineRule="auto"/>
        <w:ind w:left="0" w:right="136"/>
        <w:jc w:val="both"/>
        <w:rPr>
          <w:rFonts w:eastAsia="Calibri"/>
          <w:color w:val="000000"/>
        </w:rPr>
      </w:pPr>
      <w:r w:rsidRPr="00E66A24">
        <w:rPr>
          <w:rFonts w:eastAsia="Calibri"/>
          <w:color w:val="000000"/>
        </w:rPr>
        <w:t xml:space="preserve">Zamówienie </w:t>
      </w:r>
      <w:r>
        <w:rPr>
          <w:rFonts w:eastAsia="Calibri"/>
          <w:color w:val="000000"/>
        </w:rPr>
        <w:t>będzie polegało</w:t>
      </w:r>
      <w:r w:rsidRPr="00E66A24">
        <w:rPr>
          <w:rFonts w:eastAsia="Calibri"/>
          <w:color w:val="000000"/>
        </w:rPr>
        <w:t xml:space="preserve"> na wykonaniu prac związanych z konserwacją i utrzymaniem dróg leśnych na terenie będącym w administracji Nadleśnictwa </w:t>
      </w:r>
      <w:r w:rsidR="0006280A">
        <w:rPr>
          <w:rFonts w:eastAsia="Calibri"/>
          <w:color w:val="000000"/>
        </w:rPr>
        <w:t>Kluczbork</w:t>
      </w:r>
      <w:r w:rsidRPr="00E66A24">
        <w:rPr>
          <w:rFonts w:eastAsia="Calibri"/>
          <w:color w:val="000000"/>
        </w:rPr>
        <w:t xml:space="preserve">. Prace będą miały charakter interwencyjny, co oznacza, że Wykonawca  będzie zobowiązany do wykonywania częściowych uzupełnień nawierzchni dróg leśnych różnymi metodami w miejscach wskazanych przez Zamawiającego. Zamawiający określił pięć sposobów (technologii) konserwacji </w:t>
      </w:r>
      <w:r w:rsidR="00B940FF">
        <w:rPr>
          <w:rFonts w:eastAsia="Calibri"/>
          <w:color w:val="000000"/>
        </w:rPr>
        <w:br/>
      </w:r>
      <w:r w:rsidRPr="00E66A24">
        <w:rPr>
          <w:rFonts w:eastAsia="Calibri"/>
          <w:color w:val="000000"/>
        </w:rPr>
        <w:t>i wykonywania częściowych uzupełnień nawierzchni dróg, których zastosowanie precyzowane będzie w zleceniu na podstawie którego Wykonawca przystąpi do prac</w:t>
      </w:r>
      <w:r w:rsidR="0006280A">
        <w:rPr>
          <w:rFonts w:eastAsia="Calibri"/>
          <w:color w:val="000000"/>
        </w:rPr>
        <w:t>.</w:t>
      </w:r>
    </w:p>
    <w:p w14:paraId="63BEAD04" w14:textId="107FE22F" w:rsidR="00E66A24" w:rsidRPr="00E66A24" w:rsidRDefault="00E66A24" w:rsidP="00E66A24">
      <w:pPr>
        <w:pStyle w:val="Akapitzlist"/>
        <w:widowControl w:val="0"/>
        <w:tabs>
          <w:tab w:val="left" w:pos="1732"/>
        </w:tabs>
        <w:spacing w:line="276" w:lineRule="auto"/>
        <w:ind w:left="0" w:right="136"/>
        <w:jc w:val="both"/>
        <w:rPr>
          <w:rFonts w:eastAsia="Calibri"/>
          <w:color w:val="000000"/>
        </w:rPr>
      </w:pPr>
      <w:r w:rsidRPr="00E66A24">
        <w:rPr>
          <w:rFonts w:eastAsia="Calibri"/>
          <w:color w:val="000000"/>
        </w:rPr>
        <w:t>Obiektami na których przewiduje się konserwację jedną z pięciu metod (technologii)</w:t>
      </w:r>
      <w:r w:rsidR="0006280A">
        <w:rPr>
          <w:rFonts w:eastAsia="Calibri"/>
          <w:color w:val="000000"/>
        </w:rPr>
        <w:t xml:space="preserve"> </w:t>
      </w:r>
      <w:r w:rsidRPr="00E66A24">
        <w:rPr>
          <w:rFonts w:eastAsia="Calibri"/>
          <w:color w:val="000000"/>
        </w:rPr>
        <w:t xml:space="preserve">są drogi leśne wewnętrzne (w tym dojazdy pożarowe). Przedmiotowe drogi posiadają nawierzchnie tłuczniowe, żużlowe, wzmacniane gruzem budowlanym oraz gruntowe. </w:t>
      </w:r>
      <w:r w:rsidR="00E12AD6">
        <w:rPr>
          <w:rFonts w:eastAsia="Calibri"/>
          <w:color w:val="000000"/>
        </w:rPr>
        <w:t>Zamawiający zastrzega możliwość łączenia kilku metod na jednym odcinku drogi (np. wbudowanie kruszywa bazaltowego z lekkim kruszywem budowlanym)</w:t>
      </w:r>
    </w:p>
    <w:p w14:paraId="25006A57" w14:textId="77777777" w:rsidR="00E66A24" w:rsidRDefault="00E66A24" w:rsidP="00E66A24">
      <w:pPr>
        <w:pStyle w:val="Akapitzlist"/>
        <w:widowControl w:val="0"/>
        <w:tabs>
          <w:tab w:val="left" w:pos="1732"/>
        </w:tabs>
        <w:spacing w:line="276" w:lineRule="auto"/>
        <w:ind w:left="0" w:right="136"/>
        <w:jc w:val="both"/>
        <w:rPr>
          <w:rFonts w:eastAsia="Calibri"/>
          <w:color w:val="000000"/>
        </w:rPr>
      </w:pPr>
      <w:r w:rsidRPr="00E66A24">
        <w:rPr>
          <w:rFonts w:eastAsia="Calibri"/>
          <w:color w:val="000000"/>
        </w:rPr>
        <w:t>Sposoby konserwacji i uzupełnień nawierzchni dróg</w:t>
      </w:r>
      <w:r w:rsidR="00A129EF">
        <w:rPr>
          <w:rFonts w:eastAsia="Calibri"/>
          <w:color w:val="000000"/>
        </w:rPr>
        <w:t xml:space="preserve"> leśnych (utrzymanie bieżące)  </w:t>
      </w:r>
      <w:r w:rsidRPr="00E66A24">
        <w:rPr>
          <w:rFonts w:eastAsia="Calibri"/>
          <w:color w:val="000000"/>
        </w:rPr>
        <w:t>technologie, zakres prac):</w:t>
      </w:r>
    </w:p>
    <w:p w14:paraId="1BFC5710" w14:textId="77777777" w:rsidR="00A129EF" w:rsidRDefault="00A129EF" w:rsidP="0006280A">
      <w:pPr>
        <w:pStyle w:val="Akapitzlist"/>
        <w:widowControl w:val="0"/>
        <w:tabs>
          <w:tab w:val="left" w:pos="1732"/>
        </w:tabs>
        <w:spacing w:line="276" w:lineRule="auto"/>
        <w:ind w:left="567" w:right="136" w:hanging="283"/>
        <w:jc w:val="both"/>
        <w:rPr>
          <w:rFonts w:eastAsia="Calibri"/>
          <w:color w:val="000000"/>
        </w:rPr>
      </w:pPr>
      <w:r w:rsidRPr="00A129EF">
        <w:rPr>
          <w:rFonts w:eastAsia="Calibri"/>
          <w:color w:val="000000"/>
        </w:rPr>
        <w:t>1. Równanie, profilowanie, wałowanie wraz ze ścięciem poboczy dróg leśnych.</w:t>
      </w:r>
    </w:p>
    <w:p w14:paraId="3AA4B0EB" w14:textId="77777777" w:rsidR="00A129EF" w:rsidRDefault="00A129EF" w:rsidP="0006280A">
      <w:pPr>
        <w:pStyle w:val="Akapitzlist"/>
        <w:widowControl w:val="0"/>
        <w:tabs>
          <w:tab w:val="left" w:pos="1732"/>
        </w:tabs>
        <w:spacing w:line="276" w:lineRule="auto"/>
        <w:ind w:left="567" w:right="136" w:hanging="283"/>
        <w:jc w:val="both"/>
        <w:rPr>
          <w:rFonts w:eastAsia="Calibri"/>
          <w:color w:val="000000"/>
        </w:rPr>
      </w:pPr>
      <w:r w:rsidRPr="00A129EF">
        <w:rPr>
          <w:rFonts w:eastAsia="Calibri"/>
          <w:color w:val="000000"/>
        </w:rPr>
        <w:t xml:space="preserve">2. Uzupełnienie ubytków w nawierzchni dróg leśnych (likwidacja wyrw, zaniżeń, </w:t>
      </w:r>
      <w:r>
        <w:rPr>
          <w:rFonts w:eastAsia="Calibri"/>
          <w:color w:val="000000"/>
        </w:rPr>
        <w:t xml:space="preserve"> </w:t>
      </w:r>
      <w:r w:rsidRPr="00A129EF">
        <w:rPr>
          <w:rFonts w:eastAsia="Calibri"/>
          <w:color w:val="000000"/>
        </w:rPr>
        <w:t>kolein) lekkim kruszywem budowlanym np. EPO lub równoważny</w:t>
      </w:r>
    </w:p>
    <w:p w14:paraId="5B23F25F" w14:textId="77777777" w:rsidR="00A129EF" w:rsidRDefault="00A129EF" w:rsidP="0006280A">
      <w:pPr>
        <w:pStyle w:val="Akapitzlist"/>
        <w:widowControl w:val="0"/>
        <w:tabs>
          <w:tab w:val="left" w:pos="1732"/>
        </w:tabs>
        <w:spacing w:line="276" w:lineRule="auto"/>
        <w:ind w:left="567" w:right="136" w:hanging="283"/>
        <w:jc w:val="both"/>
        <w:rPr>
          <w:rFonts w:eastAsia="Calibri"/>
          <w:color w:val="000000"/>
        </w:rPr>
      </w:pPr>
      <w:r w:rsidRPr="00A129EF">
        <w:rPr>
          <w:rFonts w:eastAsia="Calibri"/>
          <w:color w:val="000000"/>
        </w:rPr>
        <w:t>3. Uzupełnienie ubytków w nawierzchni dróg leśn</w:t>
      </w:r>
      <w:r>
        <w:rPr>
          <w:rFonts w:eastAsia="Calibri"/>
          <w:color w:val="000000"/>
        </w:rPr>
        <w:t xml:space="preserve">ych (likwidacja wyrw, zaniżeń, </w:t>
      </w:r>
      <w:r w:rsidRPr="00A129EF">
        <w:rPr>
          <w:rFonts w:eastAsia="Calibri"/>
          <w:color w:val="000000"/>
        </w:rPr>
        <w:t>kolein) kruszywem ba</w:t>
      </w:r>
      <w:r w:rsidR="00AC3A10">
        <w:rPr>
          <w:rFonts w:eastAsia="Calibri"/>
          <w:color w:val="000000"/>
        </w:rPr>
        <w:t>zaltowym niesortowanym  fr. 0-31,5</w:t>
      </w:r>
      <w:r>
        <w:rPr>
          <w:rFonts w:eastAsia="Calibri"/>
          <w:color w:val="000000"/>
        </w:rPr>
        <w:t>mm.</w:t>
      </w:r>
    </w:p>
    <w:p w14:paraId="0D161FE6" w14:textId="77777777" w:rsidR="00A129EF" w:rsidRDefault="00A129EF" w:rsidP="0006280A">
      <w:pPr>
        <w:pStyle w:val="Akapitzlist"/>
        <w:widowControl w:val="0"/>
        <w:tabs>
          <w:tab w:val="left" w:pos="1732"/>
        </w:tabs>
        <w:spacing w:line="276" w:lineRule="auto"/>
        <w:ind w:left="567" w:right="136" w:hanging="283"/>
        <w:jc w:val="both"/>
        <w:rPr>
          <w:rFonts w:eastAsia="Calibri"/>
          <w:color w:val="000000"/>
        </w:rPr>
      </w:pPr>
      <w:r w:rsidRPr="00A129EF">
        <w:rPr>
          <w:rFonts w:eastAsia="Calibri"/>
          <w:color w:val="000000"/>
        </w:rPr>
        <w:t>4. Uzupełnienie ubytków w nawierzchni dróg leśn</w:t>
      </w:r>
      <w:r>
        <w:rPr>
          <w:rFonts w:eastAsia="Calibri"/>
          <w:color w:val="000000"/>
        </w:rPr>
        <w:t xml:space="preserve">ych (likwidacja wyrw, zaniżeń, </w:t>
      </w:r>
      <w:r w:rsidRPr="00A129EF">
        <w:rPr>
          <w:rFonts w:eastAsia="Calibri"/>
          <w:color w:val="000000"/>
        </w:rPr>
        <w:t>kolein) kruszywem bazal</w:t>
      </w:r>
      <w:r>
        <w:rPr>
          <w:rFonts w:eastAsia="Calibri"/>
          <w:color w:val="000000"/>
        </w:rPr>
        <w:t xml:space="preserve">towym </w:t>
      </w:r>
      <w:r w:rsidR="00AC3A10">
        <w:rPr>
          <w:rFonts w:eastAsia="Calibri"/>
          <w:color w:val="000000"/>
        </w:rPr>
        <w:t>niesortowanym  fr. 0-63</w:t>
      </w:r>
      <w:r>
        <w:rPr>
          <w:rFonts w:eastAsia="Calibri"/>
          <w:color w:val="000000"/>
        </w:rPr>
        <w:t>mm.</w:t>
      </w:r>
    </w:p>
    <w:p w14:paraId="24D277EC" w14:textId="77777777" w:rsidR="00A129EF" w:rsidRDefault="00A129EF" w:rsidP="0006280A">
      <w:pPr>
        <w:pStyle w:val="Akapitzlist"/>
        <w:widowControl w:val="0"/>
        <w:tabs>
          <w:tab w:val="left" w:pos="1732"/>
        </w:tabs>
        <w:spacing w:line="276" w:lineRule="auto"/>
        <w:ind w:left="567" w:right="136" w:hanging="283"/>
        <w:rPr>
          <w:rFonts w:eastAsia="Calibri"/>
          <w:color w:val="000000"/>
        </w:rPr>
      </w:pPr>
      <w:r w:rsidRPr="00A129EF">
        <w:rPr>
          <w:rFonts w:eastAsia="Calibri"/>
          <w:color w:val="000000"/>
        </w:rPr>
        <w:t>5. Uzupełnienie ubytków w nawierzchni dróg leśnych (li</w:t>
      </w:r>
      <w:r>
        <w:rPr>
          <w:rFonts w:eastAsia="Calibri"/>
          <w:color w:val="000000"/>
        </w:rPr>
        <w:t xml:space="preserve">kwidacja wyrw, zaniżeń, kolein) </w:t>
      </w:r>
      <w:r w:rsidRPr="00A129EF">
        <w:rPr>
          <w:rFonts w:eastAsia="Calibri"/>
          <w:color w:val="000000"/>
        </w:rPr>
        <w:t>kruszywem bazaltowym sortowanym  fr. 31,5-63</w:t>
      </w:r>
      <w:r>
        <w:rPr>
          <w:rFonts w:eastAsia="Calibri"/>
          <w:color w:val="000000"/>
        </w:rPr>
        <w:t>mm.</w:t>
      </w:r>
    </w:p>
    <w:p w14:paraId="394F6982" w14:textId="77777777" w:rsidR="00363151" w:rsidRPr="00A129EF" w:rsidRDefault="00363151" w:rsidP="00A129EF">
      <w:pPr>
        <w:pStyle w:val="Akapitzlist"/>
        <w:widowControl w:val="0"/>
        <w:tabs>
          <w:tab w:val="left" w:pos="1732"/>
        </w:tabs>
        <w:spacing w:line="276" w:lineRule="auto"/>
        <w:ind w:left="0" w:right="136"/>
        <w:rPr>
          <w:rFonts w:eastAsia="Calibri"/>
          <w:color w:val="000000"/>
        </w:rPr>
      </w:pPr>
      <w:r>
        <w:rPr>
          <w:rFonts w:eastAsia="Calibri"/>
          <w:color w:val="000000"/>
        </w:rPr>
        <w:t xml:space="preserve">Zamawiający zastrzega sobie możliwość </w:t>
      </w:r>
      <w:r w:rsidR="00EC071D">
        <w:rPr>
          <w:rFonts w:eastAsia="Calibri"/>
          <w:color w:val="000000"/>
        </w:rPr>
        <w:t>zmiany ilość poszczególnych technologii</w:t>
      </w:r>
      <w:r w:rsidR="00E33D88">
        <w:rPr>
          <w:rFonts w:eastAsia="Calibri"/>
          <w:color w:val="000000"/>
        </w:rPr>
        <w:t xml:space="preserve"> (załącznik nr 2 do SWZ)</w:t>
      </w:r>
      <w:r w:rsidR="00EC071D">
        <w:rPr>
          <w:rFonts w:eastAsia="Calibri"/>
          <w:color w:val="000000"/>
        </w:rPr>
        <w:t xml:space="preserve"> w zależności od bieżących potrzeb </w:t>
      </w:r>
      <w:proofErr w:type="spellStart"/>
      <w:r w:rsidR="00EC071D">
        <w:rPr>
          <w:rFonts w:eastAsia="Calibri"/>
          <w:color w:val="000000"/>
        </w:rPr>
        <w:t>konserwacyjno</w:t>
      </w:r>
      <w:proofErr w:type="spellEnd"/>
      <w:r w:rsidR="00EC071D">
        <w:rPr>
          <w:rFonts w:eastAsia="Calibri"/>
          <w:color w:val="000000"/>
        </w:rPr>
        <w:t xml:space="preserve"> – utrzymaniowych. </w:t>
      </w:r>
    </w:p>
    <w:p w14:paraId="368F72B9" w14:textId="77777777" w:rsidR="00A129EF" w:rsidRDefault="00A129EF" w:rsidP="00A129EF">
      <w:pPr>
        <w:pStyle w:val="Akapitzlist"/>
        <w:widowControl w:val="0"/>
        <w:tabs>
          <w:tab w:val="left" w:pos="1732"/>
        </w:tabs>
        <w:spacing w:line="276" w:lineRule="auto"/>
        <w:ind w:left="0" w:right="136"/>
        <w:jc w:val="both"/>
        <w:rPr>
          <w:rFonts w:eastAsia="Calibri"/>
          <w:color w:val="000000"/>
        </w:rPr>
      </w:pPr>
    </w:p>
    <w:p w14:paraId="3830FC86" w14:textId="1514D4A8" w:rsidR="00863E2B" w:rsidRPr="00A129EF" w:rsidRDefault="00863E2B" w:rsidP="00A129EF">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W przypadku udzielenia zamówienia o których mowa w art. 214 ust. 1 pkt 7 </w:t>
      </w:r>
      <w:r w:rsidR="003E7007">
        <w:rPr>
          <w:rFonts w:eastAsia="Calibri"/>
          <w:color w:val="000000"/>
        </w:rPr>
        <w:t xml:space="preserve">ustawy </w:t>
      </w:r>
      <w:r w:rsidR="00FF1011">
        <w:rPr>
          <w:rFonts w:eastAsia="Calibri"/>
          <w:color w:val="000000"/>
        </w:rPr>
        <w:t>PZP</w:t>
      </w:r>
      <w:r w:rsidR="003E7007">
        <w:rPr>
          <w:rFonts w:eastAsia="Calibri"/>
          <w:color w:val="000000"/>
        </w:rPr>
        <w:t xml:space="preserve"> </w:t>
      </w:r>
      <w:r>
        <w:rPr>
          <w:rFonts w:eastAsia="Calibri"/>
          <w:color w:val="000000"/>
        </w:rPr>
        <w:t>zakres robót będzie polegał na wykonaniu</w:t>
      </w:r>
      <w:r w:rsidR="007D17FE">
        <w:rPr>
          <w:rFonts w:eastAsia="Calibri"/>
          <w:color w:val="000000"/>
        </w:rPr>
        <w:t xml:space="preserve"> prac wg</w:t>
      </w:r>
      <w:r>
        <w:rPr>
          <w:rFonts w:eastAsia="Calibri"/>
          <w:color w:val="000000"/>
        </w:rPr>
        <w:t xml:space="preserve"> w/w technologii (technologii 1-5). </w:t>
      </w:r>
      <w:r w:rsidR="007D17FE">
        <w:rPr>
          <w:rFonts w:eastAsia="Calibri"/>
          <w:color w:val="000000"/>
        </w:rPr>
        <w:t xml:space="preserve">Zamówienie takie może być udzielone w okresie 3 lat od dnia udzielenia zamówienia podstawowego, dotychczasowemu wykonawcy po uprzednich negocjacjach. </w:t>
      </w:r>
    </w:p>
    <w:p w14:paraId="4A5467F0" w14:textId="77777777" w:rsidR="00A129EF" w:rsidRPr="00E66A24" w:rsidRDefault="00A129EF" w:rsidP="00E66A24">
      <w:pPr>
        <w:pStyle w:val="Akapitzlist"/>
        <w:widowControl w:val="0"/>
        <w:tabs>
          <w:tab w:val="left" w:pos="1732"/>
        </w:tabs>
        <w:spacing w:line="276" w:lineRule="auto"/>
        <w:ind w:left="0" w:right="136"/>
        <w:jc w:val="both"/>
        <w:rPr>
          <w:rFonts w:eastAsia="Calibri"/>
          <w:color w:val="000000"/>
        </w:rPr>
      </w:pPr>
    </w:p>
    <w:p w14:paraId="23243210" w14:textId="77777777" w:rsidR="00A8289B" w:rsidRPr="00520898" w:rsidRDefault="00A8289B" w:rsidP="00B17922">
      <w:pPr>
        <w:pStyle w:val="Akapitzlist"/>
        <w:widowControl w:val="0"/>
        <w:tabs>
          <w:tab w:val="left" w:pos="1732"/>
        </w:tabs>
        <w:spacing w:line="276" w:lineRule="auto"/>
        <w:ind w:left="0" w:right="136"/>
        <w:jc w:val="both"/>
        <w:rPr>
          <w:color w:val="FF0000"/>
        </w:rPr>
      </w:pPr>
    </w:p>
    <w:p w14:paraId="3EA15B6A" w14:textId="5B2EF19E" w:rsidR="00A8289B" w:rsidRPr="00F56859" w:rsidRDefault="00E33D88" w:rsidP="00B17922">
      <w:pPr>
        <w:spacing w:line="276" w:lineRule="auto"/>
        <w:jc w:val="both"/>
        <w:rPr>
          <w:b/>
        </w:rPr>
      </w:pPr>
      <w:r>
        <w:rPr>
          <w:b/>
        </w:rPr>
        <w:lastRenderedPageBreak/>
        <w:t>Szczegółowy opis, zestawienie ilości poszczególnych technologii oraz szczegółowa specyfikacja techniczna stanowią załączniki nr 1 , 2 i 3 do SWZ</w:t>
      </w:r>
      <w:r w:rsidR="00833A8A">
        <w:rPr>
          <w:b/>
        </w:rPr>
        <w:t>.</w:t>
      </w:r>
    </w:p>
    <w:p w14:paraId="4F3CD5E9" w14:textId="77777777" w:rsidR="00BC3EF7" w:rsidRPr="00520898" w:rsidRDefault="00BC3EF7" w:rsidP="00B17922">
      <w:pPr>
        <w:spacing w:line="276" w:lineRule="auto"/>
        <w:jc w:val="both"/>
        <w:rPr>
          <w:b/>
        </w:rPr>
      </w:pPr>
    </w:p>
    <w:p w14:paraId="6BE734C4" w14:textId="77777777" w:rsidR="00FE3233" w:rsidRPr="00520898" w:rsidRDefault="00FE3233" w:rsidP="00B17922">
      <w:pPr>
        <w:spacing w:line="276" w:lineRule="auto"/>
        <w:jc w:val="both"/>
        <w:rPr>
          <w:b/>
        </w:rPr>
      </w:pPr>
      <w:r w:rsidRPr="00520898">
        <w:rPr>
          <w:b/>
        </w:rPr>
        <w:t>Zamawiający ma prawo wymagać od Wykonawcy pisemnych zatwierdzeń materiałowych na wbudowane materiały zaakceptowanych przez Inspektora Nadzoru lub Zamawiającego.</w:t>
      </w:r>
    </w:p>
    <w:p w14:paraId="1FE03D57" w14:textId="77777777" w:rsidR="007F74D8" w:rsidRPr="00520898" w:rsidRDefault="007F74D8" w:rsidP="00B17922">
      <w:pPr>
        <w:spacing w:line="276" w:lineRule="auto"/>
        <w:jc w:val="both"/>
        <w:rPr>
          <w:b/>
        </w:rPr>
      </w:pPr>
    </w:p>
    <w:p w14:paraId="789DE913" w14:textId="77777777" w:rsidR="007F74D8" w:rsidRPr="00520898" w:rsidRDefault="007F74D8" w:rsidP="00B17922">
      <w:pPr>
        <w:spacing w:line="276" w:lineRule="auto"/>
        <w:jc w:val="both"/>
        <w:rPr>
          <w:b/>
        </w:rPr>
      </w:pPr>
      <w:r w:rsidRPr="00520898">
        <w:rPr>
          <w:b/>
        </w:rPr>
        <w:t>Wykonawca we własnym zakresie zapewni</w:t>
      </w:r>
      <w:r w:rsidR="00876D09" w:rsidRPr="00520898">
        <w:rPr>
          <w:b/>
        </w:rPr>
        <w:t xml:space="preserve">a </w:t>
      </w:r>
      <w:r w:rsidR="00A129EF">
        <w:rPr>
          <w:b/>
        </w:rPr>
        <w:t>dostęp do mediów na okres prowadzonych robót</w:t>
      </w:r>
      <w:r w:rsidR="00876D09" w:rsidRPr="00520898">
        <w:rPr>
          <w:b/>
        </w:rPr>
        <w:t xml:space="preserve">. </w:t>
      </w:r>
    </w:p>
    <w:p w14:paraId="5D038020" w14:textId="77777777" w:rsidR="00A8289B" w:rsidRPr="00520898" w:rsidRDefault="00A8289B" w:rsidP="00B17922">
      <w:pPr>
        <w:spacing w:line="276" w:lineRule="auto"/>
        <w:jc w:val="both"/>
        <w:rPr>
          <w:b/>
        </w:rPr>
      </w:pPr>
    </w:p>
    <w:p w14:paraId="6A574023" w14:textId="32F82A44" w:rsidR="00DF4AA8" w:rsidRPr="00520898" w:rsidRDefault="00BC3EF7" w:rsidP="0071427E">
      <w:pPr>
        <w:numPr>
          <w:ilvl w:val="1"/>
          <w:numId w:val="5"/>
        </w:numPr>
        <w:spacing w:line="276" w:lineRule="auto"/>
        <w:ind w:hanging="720"/>
        <w:jc w:val="both"/>
        <w:rPr>
          <w:b/>
        </w:rPr>
      </w:pPr>
      <w:r w:rsidRPr="00520898">
        <w:t xml:space="preserve">Zamówienie </w:t>
      </w:r>
      <w:r w:rsidR="00DF4AA8" w:rsidRPr="00520898">
        <w:t>nie</w:t>
      </w:r>
      <w:r w:rsidR="00A8289B" w:rsidRPr="00520898">
        <w:t xml:space="preserve"> dotyczy projektu / programu finansowanego ze środków Unii Europejskiej</w:t>
      </w:r>
      <w:r w:rsidR="00DF4AA8" w:rsidRPr="00520898">
        <w:t>.</w:t>
      </w:r>
    </w:p>
    <w:p w14:paraId="304469DD" w14:textId="77777777" w:rsidR="00A8289B" w:rsidRPr="00520898" w:rsidRDefault="00A8289B" w:rsidP="0071427E">
      <w:pPr>
        <w:numPr>
          <w:ilvl w:val="1"/>
          <w:numId w:val="5"/>
        </w:numPr>
        <w:spacing w:line="276" w:lineRule="auto"/>
        <w:ind w:hanging="720"/>
        <w:jc w:val="both"/>
        <w:rPr>
          <w:b/>
        </w:rPr>
      </w:pPr>
      <w:r w:rsidRPr="00520898">
        <w:rPr>
          <w:b/>
        </w:rPr>
        <w:t>Oznaczenie postępowania</w:t>
      </w:r>
    </w:p>
    <w:p w14:paraId="4B9E1362" w14:textId="77777777" w:rsidR="00A8289B" w:rsidRPr="00520898" w:rsidRDefault="00A8289B" w:rsidP="00B17922">
      <w:pPr>
        <w:spacing w:line="276" w:lineRule="auto"/>
        <w:jc w:val="both"/>
        <w:rPr>
          <w:b/>
          <w:color w:val="FF0000"/>
        </w:rPr>
      </w:pPr>
      <w:r w:rsidRPr="00520898">
        <w:t>Postępowan</w:t>
      </w:r>
      <w:r w:rsidR="00A05C0A" w:rsidRPr="00520898">
        <w:t xml:space="preserve">ie, którego dotyczy niniejsza SWZ (Specyfikacja </w:t>
      </w:r>
      <w:r w:rsidRPr="00520898">
        <w:t xml:space="preserve"> warunków zamówienia) oznaczone są znakiem : </w:t>
      </w:r>
      <w:r w:rsidR="00A05C0A" w:rsidRPr="00520898">
        <w:rPr>
          <w:b/>
        </w:rPr>
        <w:t>S</w:t>
      </w:r>
      <w:r w:rsidR="00C44F05">
        <w:rPr>
          <w:b/>
        </w:rPr>
        <w:t>A</w:t>
      </w:r>
      <w:r w:rsidRPr="00520898">
        <w:rPr>
          <w:b/>
        </w:rPr>
        <w:t>.27</w:t>
      </w:r>
      <w:r w:rsidR="00E12AD6">
        <w:rPr>
          <w:b/>
        </w:rPr>
        <w:t>0.</w:t>
      </w:r>
      <w:r w:rsidR="00C44F05">
        <w:rPr>
          <w:b/>
        </w:rPr>
        <w:t>8</w:t>
      </w:r>
      <w:r w:rsidR="00A05C0A" w:rsidRPr="00520898">
        <w:rPr>
          <w:b/>
        </w:rPr>
        <w:t>.2021</w:t>
      </w:r>
    </w:p>
    <w:p w14:paraId="0A5A771D" w14:textId="77777777" w:rsidR="00A8289B" w:rsidRPr="00520898" w:rsidRDefault="00A8289B" w:rsidP="00520898">
      <w:pPr>
        <w:spacing w:line="276" w:lineRule="auto"/>
        <w:jc w:val="both"/>
        <w:rPr>
          <w:b/>
        </w:rPr>
      </w:pPr>
    </w:p>
    <w:p w14:paraId="4B984536" w14:textId="77777777" w:rsidR="00A8289B" w:rsidRPr="00520898" w:rsidRDefault="00A8289B" w:rsidP="0071427E">
      <w:pPr>
        <w:numPr>
          <w:ilvl w:val="1"/>
          <w:numId w:val="5"/>
        </w:numPr>
        <w:autoSpaceDE w:val="0"/>
        <w:autoSpaceDN w:val="0"/>
        <w:adjustRightInd w:val="0"/>
        <w:spacing w:line="276" w:lineRule="auto"/>
        <w:ind w:left="0" w:firstLine="0"/>
        <w:jc w:val="both"/>
      </w:pPr>
      <w:r w:rsidRPr="00520898">
        <w:t xml:space="preserve">Zamawiający informuje, że jeśli w </w:t>
      </w:r>
      <w:r w:rsidR="00A05C0A" w:rsidRPr="00520898">
        <w:t>S</w:t>
      </w:r>
      <w:r w:rsidR="0072354E" w:rsidRPr="00520898">
        <w:t>WZ</w:t>
      </w:r>
      <w:r w:rsidR="00A05C0A" w:rsidRPr="00520898">
        <w:t xml:space="preserve"> oraz w załącznikach do S</w:t>
      </w:r>
      <w:r w:rsidR="0072354E" w:rsidRPr="00520898">
        <w:t>WZ</w:t>
      </w:r>
      <w:r w:rsidRPr="00520898">
        <w:t xml:space="preserve"> występują nazwy własne materiałów i urządzeń to mają one znaczenie pomocnicze, służące jedynie </w:t>
      </w:r>
      <w:r w:rsidR="00C44F05">
        <w:br/>
      </w:r>
      <w:r w:rsidRPr="00520898">
        <w:t xml:space="preserve">do doprecyzowania wymagań parametrów technicznych, jakościowych i użytkowych. Wskazane w opisie przedmiotu zamówienia oraz w przedmiarze nazw wyrobów należy rozumieć, jako określenie przez Zamawiającego parametrów technicznych i standardów jakościowych oraz, </w:t>
      </w:r>
      <w:r w:rsidR="00C44F05">
        <w:br/>
      </w:r>
      <w:r w:rsidRPr="00520898">
        <w:t>że należy zastosować materiały i rozwiązania równoważne lub lepsze.</w:t>
      </w:r>
    </w:p>
    <w:p w14:paraId="2BA412DE" w14:textId="77777777" w:rsidR="00A8289B" w:rsidRPr="00520898" w:rsidRDefault="00A8289B" w:rsidP="00B17922">
      <w:pPr>
        <w:spacing w:line="276" w:lineRule="auto"/>
        <w:jc w:val="both"/>
        <w:rPr>
          <w:b/>
        </w:rPr>
      </w:pPr>
    </w:p>
    <w:p w14:paraId="507497DA" w14:textId="77777777" w:rsidR="00A8289B" w:rsidRPr="00520898" w:rsidRDefault="00A8289B" w:rsidP="00B17922">
      <w:pPr>
        <w:spacing w:line="276" w:lineRule="auto"/>
        <w:jc w:val="both"/>
        <w:rPr>
          <w:b/>
        </w:rPr>
      </w:pPr>
    </w:p>
    <w:p w14:paraId="23F271CB" w14:textId="77777777" w:rsidR="00A8289B" w:rsidRPr="00520898" w:rsidRDefault="00A8289B" w:rsidP="0071427E">
      <w:pPr>
        <w:numPr>
          <w:ilvl w:val="0"/>
          <w:numId w:val="5"/>
        </w:numPr>
        <w:spacing w:line="276" w:lineRule="auto"/>
        <w:ind w:left="426" w:hanging="426"/>
        <w:jc w:val="both"/>
        <w:rPr>
          <w:b/>
        </w:rPr>
      </w:pPr>
      <w:r w:rsidRPr="00520898">
        <w:rPr>
          <w:b/>
        </w:rPr>
        <w:t>NAZWY I KODY CPV:</w:t>
      </w:r>
    </w:p>
    <w:p w14:paraId="27044C4B" w14:textId="77777777" w:rsidR="00B17922" w:rsidRDefault="00B17922" w:rsidP="00B17922">
      <w:pPr>
        <w:autoSpaceDE w:val="0"/>
        <w:autoSpaceDN w:val="0"/>
        <w:adjustRightInd w:val="0"/>
        <w:spacing w:line="276" w:lineRule="auto"/>
        <w:ind w:left="720" w:hanging="720"/>
        <w:jc w:val="both"/>
        <w:rPr>
          <w:color w:val="000000"/>
        </w:rPr>
      </w:pPr>
      <w:r>
        <w:rPr>
          <w:color w:val="000000"/>
        </w:rPr>
        <w:t xml:space="preserve">Kod i nazwa grupy wg CPV:  </w:t>
      </w:r>
    </w:p>
    <w:p w14:paraId="6AEFA106" w14:textId="77777777" w:rsidR="00B17922" w:rsidRDefault="00B17922" w:rsidP="00B17922">
      <w:pPr>
        <w:autoSpaceDE w:val="0"/>
        <w:autoSpaceDN w:val="0"/>
        <w:adjustRightInd w:val="0"/>
        <w:spacing w:line="276" w:lineRule="auto"/>
        <w:ind w:left="720" w:hanging="720"/>
        <w:jc w:val="both"/>
        <w:rPr>
          <w:color w:val="000000"/>
        </w:rPr>
      </w:pPr>
    </w:p>
    <w:p w14:paraId="060163D6" w14:textId="77777777" w:rsidR="00A8289B" w:rsidRPr="00B17922" w:rsidRDefault="00E12AD6" w:rsidP="00B17922">
      <w:pPr>
        <w:autoSpaceDE w:val="0"/>
        <w:autoSpaceDN w:val="0"/>
        <w:adjustRightInd w:val="0"/>
        <w:spacing w:line="276" w:lineRule="auto"/>
        <w:ind w:left="2694" w:hanging="142"/>
        <w:jc w:val="both"/>
      </w:pPr>
      <w:r>
        <w:rPr>
          <w:rFonts w:ascii="TimesNewRomanPSMT" w:eastAsia="Calibri" w:hAnsi="TimesNewRomanPSMT" w:cs="TimesNewRomanPSMT"/>
        </w:rPr>
        <w:t>45233141-9</w:t>
      </w:r>
      <w:r w:rsidR="00A8289B" w:rsidRPr="00B17922">
        <w:t xml:space="preserve">– </w:t>
      </w:r>
      <w:r>
        <w:rPr>
          <w:b/>
        </w:rPr>
        <w:t>roboty w zakresie konserwacji dróg</w:t>
      </w:r>
      <w:r w:rsidR="00A8289B" w:rsidRPr="00B17922">
        <w:rPr>
          <w:b/>
        </w:rPr>
        <w:t xml:space="preserve"> </w:t>
      </w:r>
    </w:p>
    <w:p w14:paraId="7E5FB792" w14:textId="77777777" w:rsidR="006A15C9" w:rsidRDefault="006A15C9" w:rsidP="00B17922">
      <w:pPr>
        <w:spacing w:line="276" w:lineRule="auto"/>
        <w:ind w:left="720"/>
        <w:jc w:val="both"/>
        <w:rPr>
          <w:b/>
        </w:rPr>
      </w:pPr>
    </w:p>
    <w:p w14:paraId="39124A09" w14:textId="77777777" w:rsidR="006A15C9" w:rsidRPr="006A15C9" w:rsidRDefault="006A15C9" w:rsidP="006A15C9">
      <w:pPr>
        <w:autoSpaceDE w:val="0"/>
        <w:autoSpaceDN w:val="0"/>
        <w:adjustRightInd w:val="0"/>
        <w:spacing w:line="276" w:lineRule="auto"/>
        <w:jc w:val="both"/>
        <w:rPr>
          <w:rFonts w:eastAsia="Calibri"/>
          <w:b/>
          <w:bCs/>
        </w:rPr>
      </w:pPr>
    </w:p>
    <w:p w14:paraId="0DAF07A0" w14:textId="77777777" w:rsidR="00A8289B" w:rsidRPr="00520898" w:rsidRDefault="00A8289B" w:rsidP="00B17922">
      <w:pPr>
        <w:spacing w:line="276" w:lineRule="auto"/>
        <w:jc w:val="both"/>
        <w:rPr>
          <w:b/>
          <w:color w:val="000000"/>
        </w:rPr>
      </w:pPr>
      <w:r w:rsidRPr="00520898">
        <w:rPr>
          <w:b/>
          <w:color w:val="000000"/>
        </w:rPr>
        <w:t>3.Pozostałe warunki, dotyczące realizacji przedmiotu zamówienia:</w:t>
      </w:r>
    </w:p>
    <w:p w14:paraId="0EC43C20" w14:textId="77777777" w:rsidR="00A8289B" w:rsidRPr="00520898" w:rsidRDefault="00A8289B" w:rsidP="00B17922">
      <w:pPr>
        <w:pStyle w:val="Zwykytekst"/>
        <w:spacing w:after="120" w:line="276" w:lineRule="auto"/>
        <w:jc w:val="both"/>
        <w:rPr>
          <w:rFonts w:ascii="Times New Roman" w:hAnsi="Times New Roman"/>
          <w:sz w:val="24"/>
          <w:szCs w:val="24"/>
        </w:rPr>
      </w:pPr>
      <w:r w:rsidRPr="00B17922">
        <w:rPr>
          <w:rFonts w:ascii="Times New Roman" w:hAnsi="Times New Roman"/>
          <w:b/>
          <w:sz w:val="24"/>
          <w:szCs w:val="24"/>
          <w:lang w:val="pl-PL"/>
        </w:rPr>
        <w:t>3.1</w:t>
      </w:r>
      <w:r w:rsidRPr="00520898">
        <w:rPr>
          <w:rFonts w:ascii="Times New Roman" w:hAnsi="Times New Roman"/>
          <w:sz w:val="24"/>
          <w:szCs w:val="24"/>
        </w:rPr>
        <w:t xml:space="preserve"> </w:t>
      </w:r>
      <w:r w:rsidRPr="00520898">
        <w:rPr>
          <w:rFonts w:ascii="Times New Roman" w:hAnsi="Times New Roman"/>
          <w:sz w:val="24"/>
          <w:szCs w:val="24"/>
          <w:lang w:val="pl-PL"/>
        </w:rPr>
        <w:t xml:space="preserve"> </w:t>
      </w:r>
      <w:r w:rsidRPr="00520898">
        <w:rPr>
          <w:rFonts w:ascii="Times New Roman" w:hAnsi="Times New Roman"/>
          <w:sz w:val="24"/>
          <w:szCs w:val="24"/>
          <w:u w:val="single"/>
        </w:rPr>
        <w:t>Gwarancja:</w:t>
      </w:r>
    </w:p>
    <w:p w14:paraId="1943578B" w14:textId="757A53CF" w:rsidR="00A8289B" w:rsidRPr="007D17FE" w:rsidRDefault="00F66C27" w:rsidP="00B17922">
      <w:pPr>
        <w:numPr>
          <w:ilvl w:val="1"/>
          <w:numId w:val="2"/>
        </w:numPr>
        <w:tabs>
          <w:tab w:val="clear" w:pos="1440"/>
          <w:tab w:val="left" w:pos="900"/>
          <w:tab w:val="num" w:pos="1260"/>
        </w:tabs>
        <w:spacing w:after="40" w:line="276" w:lineRule="auto"/>
        <w:ind w:left="1259" w:hanging="408"/>
        <w:jc w:val="both"/>
        <w:rPr>
          <w:b/>
        </w:rPr>
      </w:pPr>
      <w:r>
        <w:rPr>
          <w:b/>
        </w:rPr>
        <w:t xml:space="preserve">W ramach wynagrodzenia </w:t>
      </w:r>
      <w:r w:rsidR="0014286B">
        <w:rPr>
          <w:b/>
        </w:rPr>
        <w:t xml:space="preserve">za wykonanie przedmiotu zamówienia, </w:t>
      </w:r>
      <w:r w:rsidR="00A8289B" w:rsidRPr="007D17FE">
        <w:rPr>
          <w:b/>
        </w:rPr>
        <w:t xml:space="preserve">Wykonawca udzieli Zamawiającemu gwarancji jakości na wykonany przedmiot zamówienia - na okres minimum </w:t>
      </w:r>
      <w:r w:rsidR="00E12AD6" w:rsidRPr="007D17FE">
        <w:rPr>
          <w:b/>
          <w:u w:val="single"/>
        </w:rPr>
        <w:t>6</w:t>
      </w:r>
      <w:r w:rsidR="00A8289B" w:rsidRPr="007D17FE">
        <w:rPr>
          <w:b/>
          <w:u w:val="single"/>
        </w:rPr>
        <w:t xml:space="preserve"> miesięcy</w:t>
      </w:r>
      <w:r w:rsidR="00A8289B" w:rsidRPr="007D17FE">
        <w:rPr>
          <w:b/>
        </w:rPr>
        <w:t xml:space="preserve"> od</w:t>
      </w:r>
      <w:r w:rsidR="00833A8A" w:rsidRPr="007D17FE">
        <w:rPr>
          <w:b/>
        </w:rPr>
        <w:t xml:space="preserve"> daty podpisania protokołu końcowego</w:t>
      </w:r>
      <w:r w:rsidR="00A8289B" w:rsidRPr="007D17FE">
        <w:rPr>
          <w:b/>
        </w:rPr>
        <w:t xml:space="preserve"> odbioru prac. </w:t>
      </w:r>
      <w:r w:rsidR="00A8289B" w:rsidRPr="00520898">
        <w:t xml:space="preserve">Wykonawca o długości okresu gwarancji jakości  oświadczy w Formularzu oferty. (Oferty zawierające </w:t>
      </w:r>
      <w:r w:rsidR="00A8289B" w:rsidRPr="007D17FE">
        <w:rPr>
          <w:b/>
        </w:rPr>
        <w:t>o</w:t>
      </w:r>
      <w:r w:rsidR="00E12AD6" w:rsidRPr="007D17FE">
        <w:rPr>
          <w:b/>
        </w:rPr>
        <w:t>kres gwarancji krótszy niż 6 miesięcy</w:t>
      </w:r>
      <w:r w:rsidR="00A8289B" w:rsidRPr="00520898">
        <w:t xml:space="preserve"> zostaną odrzucone jako nie spełniające w</w:t>
      </w:r>
      <w:r w:rsidR="00E57AD2" w:rsidRPr="00520898">
        <w:t>ymagań minimalnych S</w:t>
      </w:r>
      <w:r w:rsidR="00A8289B" w:rsidRPr="00520898">
        <w:t>WZ)</w:t>
      </w:r>
      <w:r w:rsidR="004A22B4">
        <w:t xml:space="preserve">. </w:t>
      </w:r>
    </w:p>
    <w:p w14:paraId="478220A6" w14:textId="77777777" w:rsidR="007D17FE" w:rsidRPr="007D17FE" w:rsidRDefault="007D17FE" w:rsidP="007D17FE">
      <w:pPr>
        <w:tabs>
          <w:tab w:val="left" w:pos="900"/>
        </w:tabs>
        <w:spacing w:after="40" w:line="276" w:lineRule="auto"/>
        <w:ind w:left="1259"/>
        <w:jc w:val="both"/>
        <w:rPr>
          <w:b/>
        </w:rPr>
      </w:pPr>
    </w:p>
    <w:p w14:paraId="662B6023" w14:textId="77777777" w:rsidR="00A8289B" w:rsidRPr="00520898" w:rsidRDefault="00A8289B" w:rsidP="00B17922">
      <w:pPr>
        <w:tabs>
          <w:tab w:val="left" w:pos="900"/>
        </w:tabs>
        <w:spacing w:after="40" w:line="276" w:lineRule="auto"/>
        <w:jc w:val="both"/>
        <w:rPr>
          <w:b/>
        </w:rPr>
      </w:pPr>
      <w:r w:rsidRPr="00B17922">
        <w:rPr>
          <w:b/>
        </w:rPr>
        <w:t>3.2</w:t>
      </w:r>
      <w:r w:rsidRPr="00520898">
        <w:t xml:space="preserve"> </w:t>
      </w:r>
      <w:r w:rsidRPr="00520898">
        <w:rPr>
          <w:u w:val="single"/>
        </w:rPr>
        <w:t>Kontrole i odbiory:</w:t>
      </w:r>
    </w:p>
    <w:p w14:paraId="291404C5" w14:textId="77777777" w:rsidR="00EF6402" w:rsidRPr="00520898" w:rsidRDefault="00A8289B" w:rsidP="0071427E">
      <w:pPr>
        <w:numPr>
          <w:ilvl w:val="1"/>
          <w:numId w:val="3"/>
        </w:numPr>
        <w:tabs>
          <w:tab w:val="clear" w:pos="1440"/>
          <w:tab w:val="left" w:pos="900"/>
          <w:tab w:val="num" w:pos="1260"/>
        </w:tabs>
        <w:spacing w:after="80" w:line="276" w:lineRule="auto"/>
        <w:ind w:left="1259" w:hanging="357"/>
        <w:jc w:val="both"/>
      </w:pPr>
      <w:r w:rsidRPr="00520898">
        <w:t xml:space="preserve">W trakcie realizacji zmówienia Zamawiający ma prawo przeprowadzać kontrole bieżące wykonywanych prac. </w:t>
      </w:r>
      <w:r w:rsidR="00437DEA" w:rsidRPr="00520898">
        <w:t xml:space="preserve">Zamawiający przewiduje </w:t>
      </w:r>
      <w:r w:rsidR="00EF6402" w:rsidRPr="00520898">
        <w:t>odbiory częściowe robót</w:t>
      </w:r>
      <w:r w:rsidR="00437DEA" w:rsidRPr="00520898">
        <w:t xml:space="preserve"> oraz odbiór końcowy.  </w:t>
      </w:r>
    </w:p>
    <w:p w14:paraId="0007BC2F" w14:textId="78C0647A" w:rsidR="00437DEA" w:rsidRPr="00520898" w:rsidRDefault="00437DEA" w:rsidP="0071427E">
      <w:pPr>
        <w:numPr>
          <w:ilvl w:val="1"/>
          <w:numId w:val="3"/>
        </w:numPr>
        <w:tabs>
          <w:tab w:val="clear" w:pos="1440"/>
          <w:tab w:val="left" w:pos="900"/>
          <w:tab w:val="num" w:pos="1260"/>
        </w:tabs>
        <w:spacing w:after="80" w:line="276" w:lineRule="auto"/>
        <w:ind w:left="1259" w:hanging="357"/>
        <w:jc w:val="both"/>
      </w:pPr>
      <w:r w:rsidRPr="00520898">
        <w:t xml:space="preserve">Każdy odbiór powinien zostać pisemnie (drogą elektroniczną lub w formie papierowej) zgłoszony </w:t>
      </w:r>
      <w:r w:rsidR="00F02A5C">
        <w:t>Z</w:t>
      </w:r>
      <w:r w:rsidRPr="00520898">
        <w:t>amawiającemu</w:t>
      </w:r>
      <w:r w:rsidR="00E12AD6">
        <w:t>.</w:t>
      </w:r>
      <w:r w:rsidRPr="00520898">
        <w:t xml:space="preserve"> </w:t>
      </w:r>
    </w:p>
    <w:p w14:paraId="43CAF68B" w14:textId="0E139DCF" w:rsidR="00A8289B" w:rsidRPr="00520898" w:rsidRDefault="00FC53DA" w:rsidP="0071427E">
      <w:pPr>
        <w:numPr>
          <w:ilvl w:val="1"/>
          <w:numId w:val="3"/>
        </w:numPr>
        <w:tabs>
          <w:tab w:val="clear" w:pos="1440"/>
          <w:tab w:val="left" w:pos="900"/>
          <w:tab w:val="num" w:pos="1260"/>
        </w:tabs>
        <w:spacing w:after="80" w:line="276" w:lineRule="auto"/>
        <w:ind w:left="1259" w:hanging="357"/>
        <w:jc w:val="both"/>
      </w:pPr>
      <w:r>
        <w:lastRenderedPageBreak/>
        <w:t xml:space="preserve">Po dokonaniu zgłoszenia </w:t>
      </w:r>
      <w:r w:rsidR="00A8289B" w:rsidRPr="00520898">
        <w:t>przez Wykonawcę gotowości do odbioru</w:t>
      </w:r>
      <w:r w:rsidR="00437DEA" w:rsidRPr="00520898">
        <w:t xml:space="preserve"> </w:t>
      </w:r>
      <w:r w:rsidR="00A8289B" w:rsidRPr="00520898">
        <w:t xml:space="preserve">- Wykonawca </w:t>
      </w:r>
      <w:r>
        <w:t xml:space="preserve">niezwłocznie przekazuje Zamawiającemu dowody wydania materiału (WZ) podpisane przez Leśniczego, Podleśniczego, Inżyniera Nadzoru lub Sekretarza </w:t>
      </w:r>
      <w:r w:rsidR="00C44F05">
        <w:br/>
      </w:r>
      <w:r>
        <w:t>co świadczy o potwierdzeniu dostarczenia materiału na miejsce robót</w:t>
      </w:r>
      <w:r w:rsidR="00F912C6">
        <w:t xml:space="preserve"> </w:t>
      </w:r>
      <w:r w:rsidR="00C44F05">
        <w:br/>
      </w:r>
      <w:r w:rsidR="00F912C6">
        <w:t>wraz z zestawieniem wbudowanego materiału / wykonanych prac</w:t>
      </w:r>
      <w:r w:rsidR="00A8289B" w:rsidRPr="00520898">
        <w:t xml:space="preserve">. </w:t>
      </w:r>
    </w:p>
    <w:p w14:paraId="5C61176D" w14:textId="77777777" w:rsidR="00A8289B" w:rsidRPr="00520898" w:rsidRDefault="00A8289B" w:rsidP="0071427E">
      <w:pPr>
        <w:numPr>
          <w:ilvl w:val="1"/>
          <w:numId w:val="3"/>
        </w:numPr>
        <w:tabs>
          <w:tab w:val="clear" w:pos="1440"/>
          <w:tab w:val="left" w:pos="900"/>
          <w:tab w:val="num" w:pos="1260"/>
          <w:tab w:val="num" w:pos="2520"/>
        </w:tabs>
        <w:spacing w:after="80" w:line="276" w:lineRule="auto"/>
        <w:ind w:left="1259" w:hanging="357"/>
        <w:jc w:val="both"/>
      </w:pPr>
      <w:r w:rsidRPr="00520898">
        <w:t>Terminy przeprowadzenia odbiorów prac i kontroli ustala Zamawiający. Kontrole będą się odbywać również na żądanie Zamawiającego niezależnie od etapów.</w:t>
      </w:r>
    </w:p>
    <w:p w14:paraId="13CC8B6A" w14:textId="77777777" w:rsidR="00A8289B" w:rsidRPr="00520898" w:rsidRDefault="00A8289B" w:rsidP="0071427E">
      <w:pPr>
        <w:numPr>
          <w:ilvl w:val="1"/>
          <w:numId w:val="3"/>
        </w:numPr>
        <w:tabs>
          <w:tab w:val="clear" w:pos="1440"/>
          <w:tab w:val="left" w:pos="900"/>
          <w:tab w:val="num" w:pos="1260"/>
        </w:tabs>
        <w:spacing w:after="80" w:line="276" w:lineRule="auto"/>
        <w:ind w:left="1259" w:hanging="357"/>
        <w:jc w:val="both"/>
      </w:pPr>
      <w:r w:rsidRPr="00520898">
        <w:t xml:space="preserve">Dokumenty, które powstaną w wyniku realizacji przedmiotu zamówienia stanowić będą własność Skarbu Państwa – Państwowego Gospodarstwa Leśnego Lasy Państwowe Nadleśnictwa </w:t>
      </w:r>
      <w:r w:rsidR="008B426E">
        <w:t>Kluczbork</w:t>
      </w:r>
      <w:r w:rsidRPr="00520898">
        <w:t>.</w:t>
      </w:r>
    </w:p>
    <w:p w14:paraId="290D1AAE" w14:textId="77777777" w:rsidR="00741F4A" w:rsidRPr="00520898" w:rsidRDefault="00741F4A" w:rsidP="00B17922">
      <w:pPr>
        <w:tabs>
          <w:tab w:val="left" w:pos="900"/>
        </w:tabs>
        <w:spacing w:line="276" w:lineRule="auto"/>
        <w:ind w:left="1259"/>
        <w:jc w:val="both"/>
      </w:pPr>
    </w:p>
    <w:p w14:paraId="76C54F63" w14:textId="77777777" w:rsidR="00741F4A" w:rsidRPr="00520898" w:rsidRDefault="00741F4A" w:rsidP="00B17922">
      <w:pPr>
        <w:tabs>
          <w:tab w:val="left" w:pos="900"/>
        </w:tabs>
        <w:spacing w:line="276" w:lineRule="auto"/>
        <w:jc w:val="both"/>
        <w:rPr>
          <w:b/>
        </w:rPr>
      </w:pPr>
      <w:r w:rsidRPr="00520898">
        <w:rPr>
          <w:b/>
        </w:rPr>
        <w:t xml:space="preserve">4. </w:t>
      </w:r>
      <w:r w:rsidRPr="00520898">
        <w:t>Zamawiający nie dopuszcza składania ofert częściowych.</w:t>
      </w:r>
    </w:p>
    <w:p w14:paraId="0A83826D" w14:textId="77777777" w:rsidR="00741F4A" w:rsidRPr="007D17FE" w:rsidRDefault="00741F4A" w:rsidP="00B17922">
      <w:pPr>
        <w:tabs>
          <w:tab w:val="left" w:pos="900"/>
        </w:tabs>
        <w:spacing w:line="276" w:lineRule="auto"/>
        <w:jc w:val="both"/>
      </w:pPr>
      <w:r w:rsidRPr="007D17FE">
        <w:rPr>
          <w:b/>
        </w:rPr>
        <w:t xml:space="preserve">5. </w:t>
      </w:r>
      <w:r w:rsidR="00F912C6" w:rsidRPr="007D17FE">
        <w:t>Zamawiający informuje, że przewiduje zamówienia</w:t>
      </w:r>
      <w:r w:rsidRPr="007D17FE">
        <w:t xml:space="preserve"> o których mowa w art. 214 ust. 1 pkt 7 i 8 </w:t>
      </w:r>
      <w:r w:rsidR="00B75B39">
        <w:t xml:space="preserve">ustawy </w:t>
      </w:r>
      <w:r w:rsidRPr="007D17FE">
        <w:t>PZP</w:t>
      </w:r>
    </w:p>
    <w:p w14:paraId="722F5401" w14:textId="77777777" w:rsidR="00914070" w:rsidRPr="00520898" w:rsidRDefault="00914070" w:rsidP="00B17922">
      <w:pPr>
        <w:tabs>
          <w:tab w:val="left" w:pos="900"/>
        </w:tabs>
        <w:spacing w:line="276" w:lineRule="auto"/>
        <w:jc w:val="both"/>
      </w:pPr>
      <w:r w:rsidRPr="00520898">
        <w:rPr>
          <w:b/>
        </w:rPr>
        <w:t xml:space="preserve">6. </w:t>
      </w:r>
      <w:r w:rsidRPr="00520898">
        <w:t xml:space="preserve">Zamawiający dopuszcza powierzenie wykonania części zamówienia podwykonawcy. Zamawiający żąda wskazania przez wykonawcę w ofercie części zamówienia, których wykonanie zamierza powierzyć podwykonawcom, oraz podania nazw ewentualnych </w:t>
      </w:r>
      <w:r w:rsidR="0082290D" w:rsidRPr="00520898">
        <w:t>podwykonawców, jeżeli są już znani.</w:t>
      </w:r>
    </w:p>
    <w:p w14:paraId="1CB6A459" w14:textId="77777777" w:rsidR="0082290D" w:rsidRPr="00520898" w:rsidRDefault="0082290D" w:rsidP="00B17922">
      <w:pPr>
        <w:tabs>
          <w:tab w:val="left" w:pos="900"/>
        </w:tabs>
        <w:spacing w:line="276" w:lineRule="auto"/>
        <w:jc w:val="both"/>
      </w:pPr>
      <w:r w:rsidRPr="00520898">
        <w:rPr>
          <w:b/>
        </w:rPr>
        <w:t xml:space="preserve">7. </w:t>
      </w:r>
      <w:r w:rsidRPr="00520898">
        <w:t xml:space="preserve">Wymagania w zakresie zatrudnienia na podstawie stosunku pracy w okolicznościach, </w:t>
      </w:r>
      <w:r w:rsidR="00C44F05">
        <w:br/>
      </w:r>
      <w:r w:rsidRPr="00520898">
        <w:t xml:space="preserve">o których mowa w art. 95 </w:t>
      </w:r>
      <w:r w:rsidR="00FF1011">
        <w:t xml:space="preserve">ustawy </w:t>
      </w:r>
      <w:r w:rsidRPr="00520898">
        <w:t>PZP:</w:t>
      </w:r>
    </w:p>
    <w:p w14:paraId="25CBB915" w14:textId="77777777" w:rsidR="0082290D" w:rsidRPr="00520898" w:rsidRDefault="0082290D" w:rsidP="0071427E">
      <w:pPr>
        <w:pStyle w:val="Default"/>
        <w:numPr>
          <w:ilvl w:val="0"/>
          <w:numId w:val="22"/>
        </w:numPr>
        <w:suppressAutoHyphens/>
        <w:autoSpaceDN/>
        <w:adjustRightInd/>
        <w:spacing w:line="276" w:lineRule="auto"/>
        <w:ind w:left="567"/>
        <w:jc w:val="both"/>
      </w:pPr>
      <w:r w:rsidRPr="00520898">
        <w:t>Zamawiający wymaga zatrudnienia przez wykonawcę lub podwykonawcę na podstawie stosunku pracy</w:t>
      </w:r>
      <w:r w:rsidR="007363D7">
        <w:t xml:space="preserve"> min. 4</w:t>
      </w:r>
      <w:r w:rsidRPr="00520898">
        <w:t xml:space="preserve"> osób wykonujących następujące czynności w zakresie realizacji zamówienia:</w:t>
      </w:r>
    </w:p>
    <w:p w14:paraId="138830CD" w14:textId="77777777" w:rsidR="00A1542C" w:rsidRPr="00A32EC3" w:rsidRDefault="00A1542C" w:rsidP="00A1542C">
      <w:pPr>
        <w:pStyle w:val="Akapitzlist"/>
        <w:suppressAutoHyphens/>
        <w:ind w:left="1428"/>
        <w:jc w:val="both"/>
      </w:pPr>
      <w:r w:rsidRPr="00A32EC3">
        <w:t xml:space="preserve">- </w:t>
      </w:r>
      <w:r>
        <w:t xml:space="preserve">kierowca </w:t>
      </w:r>
      <w:r w:rsidR="007363D7">
        <w:t>samochodów ciężarowych  – min. 1 osoba</w:t>
      </w:r>
    </w:p>
    <w:p w14:paraId="6AC4D79A" w14:textId="77777777" w:rsidR="00A1542C" w:rsidRPr="00A32EC3" w:rsidRDefault="00A1542C" w:rsidP="00A1542C">
      <w:pPr>
        <w:pStyle w:val="Akapitzlist"/>
        <w:suppressAutoHyphens/>
        <w:ind w:left="1428"/>
        <w:jc w:val="both"/>
      </w:pPr>
      <w:r w:rsidRPr="00A32EC3">
        <w:t xml:space="preserve">- </w:t>
      </w:r>
      <w:r>
        <w:t>operator walca</w:t>
      </w:r>
      <w:r w:rsidRPr="00A32EC3">
        <w:t xml:space="preserve"> – min. 1 osoba</w:t>
      </w:r>
    </w:p>
    <w:p w14:paraId="1C901274" w14:textId="77777777" w:rsidR="00A1542C" w:rsidRDefault="00A1542C" w:rsidP="00A1542C">
      <w:pPr>
        <w:pStyle w:val="Akapitzlist"/>
        <w:suppressAutoHyphens/>
        <w:ind w:left="1428"/>
        <w:jc w:val="both"/>
      </w:pPr>
      <w:r w:rsidRPr="00A32EC3">
        <w:t xml:space="preserve">- </w:t>
      </w:r>
      <w:r>
        <w:t>operator koparko-ładowarki – min. 1 osoba</w:t>
      </w:r>
    </w:p>
    <w:p w14:paraId="5E20A802" w14:textId="77777777" w:rsidR="00A1542C" w:rsidRPr="00A32EC3" w:rsidRDefault="00A1542C" w:rsidP="00A1542C">
      <w:pPr>
        <w:pStyle w:val="Akapitzlist"/>
        <w:suppressAutoHyphens/>
        <w:ind w:left="1428"/>
        <w:jc w:val="both"/>
      </w:pPr>
      <w:r>
        <w:t>- operator równiarki – min. 1 osoba</w:t>
      </w:r>
    </w:p>
    <w:p w14:paraId="25DA3396" w14:textId="77777777" w:rsidR="00A1542C" w:rsidRDefault="00A1542C" w:rsidP="00A1542C">
      <w:pPr>
        <w:pStyle w:val="Akapitzlist"/>
        <w:suppressAutoHyphens/>
        <w:ind w:left="1428"/>
        <w:jc w:val="both"/>
      </w:pPr>
    </w:p>
    <w:p w14:paraId="3EF9D9AF" w14:textId="2199D994" w:rsidR="00A1542C" w:rsidRDefault="00A1542C" w:rsidP="00A1542C">
      <w:pPr>
        <w:suppressAutoHyphens/>
        <w:ind w:left="426"/>
        <w:jc w:val="both"/>
      </w:pPr>
      <w:r>
        <w:t xml:space="preserve">W przypadku sytuacji kiedy jedna osoba będzie wykonywała więcej niż 1 w/w czynność (np. 1 osoba jest operatorem koparko-ładowarki i </w:t>
      </w:r>
      <w:r w:rsidR="007363D7">
        <w:t>walca</w:t>
      </w:r>
      <w:r>
        <w:t>) należy wskazać inną osobę do powyższych czynności tak aby suma osób zatrudnionych na umowę o pracę wykonująca pow</w:t>
      </w:r>
      <w:r w:rsidR="007363D7">
        <w:t>yższe czynności stanowiła min. 4</w:t>
      </w:r>
      <w:r>
        <w:t xml:space="preserve"> osób.</w:t>
      </w:r>
    </w:p>
    <w:p w14:paraId="1220E066" w14:textId="6CAE10EF" w:rsidR="002F0CC0" w:rsidRPr="007363D7" w:rsidRDefault="00A1542C" w:rsidP="00E06FEC">
      <w:pPr>
        <w:pStyle w:val="Tekstpodstawowy"/>
        <w:spacing w:before="60" w:after="120" w:line="276" w:lineRule="auto"/>
        <w:ind w:left="426" w:right="0"/>
        <w:jc w:val="both"/>
        <w:rPr>
          <w:i w:val="0"/>
        </w:rPr>
      </w:pPr>
      <w:r w:rsidRPr="00A32EC3">
        <w:rPr>
          <w:i w:val="0"/>
        </w:rPr>
        <w:t>Obowiązek zatrudnienia na podstawie umowy o pracę nie dotyczy sytuacji w której wykonawca lub podwykonawca osobiście wykonuje powyższe czynności</w:t>
      </w:r>
      <w:r w:rsidR="009E54FE">
        <w:rPr>
          <w:i w:val="0"/>
        </w:rPr>
        <w:t>.</w:t>
      </w:r>
    </w:p>
    <w:p w14:paraId="124D6A05" w14:textId="77777777" w:rsidR="00A1542C" w:rsidRPr="00520898" w:rsidRDefault="00A1542C" w:rsidP="00B17922">
      <w:pPr>
        <w:pStyle w:val="Default"/>
        <w:suppressAutoHyphens/>
        <w:autoSpaceDN/>
        <w:adjustRightInd/>
        <w:spacing w:line="276" w:lineRule="auto"/>
        <w:ind w:left="567"/>
        <w:jc w:val="both"/>
      </w:pPr>
    </w:p>
    <w:p w14:paraId="3EE907CD" w14:textId="77777777" w:rsidR="002F0CC0" w:rsidRPr="00520898" w:rsidRDefault="002F0CC0" w:rsidP="0071427E">
      <w:pPr>
        <w:pStyle w:val="Default"/>
        <w:numPr>
          <w:ilvl w:val="0"/>
          <w:numId w:val="22"/>
        </w:numPr>
        <w:suppressAutoHyphens/>
        <w:autoSpaceDN/>
        <w:adjustRightInd/>
        <w:spacing w:line="276" w:lineRule="auto"/>
        <w:ind w:left="567" w:hanging="361"/>
        <w:jc w:val="both"/>
      </w:pPr>
      <w:r w:rsidRPr="00520898">
        <w:t xml:space="preserve">W trakcie realizacji zamówienia Zamawiający uprawniony jest do wykonywania czynności kontrolnych wobec wykonawcy odnośnie do spełniania przez wykonawcę lub podwykonawcę wymogu zatrudnienia na podstawie stosunku pracy osób wykonujących czynności wskazane w pkt 1. W celu weryfikacji spełniania tych wymagań zamawiający uprawniony jest w szczególności do żądania:  </w:t>
      </w:r>
    </w:p>
    <w:p w14:paraId="0CDD0FFA" w14:textId="77777777" w:rsidR="002F0CC0" w:rsidRPr="00520898" w:rsidRDefault="002F0CC0" w:rsidP="0071427E">
      <w:pPr>
        <w:pStyle w:val="Default"/>
        <w:numPr>
          <w:ilvl w:val="0"/>
          <w:numId w:val="23"/>
        </w:numPr>
        <w:tabs>
          <w:tab w:val="clear" w:pos="720"/>
          <w:tab w:val="num" w:pos="0"/>
        </w:tabs>
        <w:suppressAutoHyphens/>
        <w:autoSpaceDN/>
        <w:adjustRightInd/>
        <w:spacing w:line="276" w:lineRule="auto"/>
        <w:ind w:left="1418"/>
        <w:jc w:val="both"/>
      </w:pPr>
      <w:r w:rsidRPr="00520898">
        <w:t xml:space="preserve">oświadczenia zatrudnionego pracownika, </w:t>
      </w:r>
    </w:p>
    <w:p w14:paraId="17BAAEC2" w14:textId="77777777" w:rsidR="002F0CC0" w:rsidRPr="00520898" w:rsidRDefault="002F0CC0" w:rsidP="0071427E">
      <w:pPr>
        <w:pStyle w:val="Default"/>
        <w:numPr>
          <w:ilvl w:val="0"/>
          <w:numId w:val="23"/>
        </w:numPr>
        <w:tabs>
          <w:tab w:val="clear" w:pos="720"/>
          <w:tab w:val="num" w:pos="0"/>
        </w:tabs>
        <w:suppressAutoHyphens/>
        <w:autoSpaceDN/>
        <w:adjustRightInd/>
        <w:spacing w:line="276" w:lineRule="auto"/>
        <w:ind w:left="1418"/>
        <w:jc w:val="both"/>
      </w:pPr>
      <w:r w:rsidRPr="00520898">
        <w:t xml:space="preserve">oświadczenia wykonawcy lub podwykonawcy o zatrudnieniu pracownika na podstawie umowy o pracę, </w:t>
      </w:r>
    </w:p>
    <w:p w14:paraId="6FCF0025" w14:textId="77777777" w:rsidR="002F0CC0" w:rsidRPr="00520898" w:rsidRDefault="002F0CC0" w:rsidP="0071427E">
      <w:pPr>
        <w:pStyle w:val="Default"/>
        <w:numPr>
          <w:ilvl w:val="0"/>
          <w:numId w:val="23"/>
        </w:numPr>
        <w:tabs>
          <w:tab w:val="clear" w:pos="720"/>
          <w:tab w:val="num" w:pos="0"/>
        </w:tabs>
        <w:suppressAutoHyphens/>
        <w:autoSpaceDN/>
        <w:adjustRightInd/>
        <w:spacing w:line="276" w:lineRule="auto"/>
        <w:ind w:left="1418"/>
        <w:jc w:val="both"/>
      </w:pPr>
      <w:r w:rsidRPr="00520898">
        <w:lastRenderedPageBreak/>
        <w:t xml:space="preserve">poświadczonej za zgodność z oryginałem kopii umowy o pracę zatrudnionego pracownika wraz z </w:t>
      </w:r>
      <w:proofErr w:type="spellStart"/>
      <w:r w:rsidRPr="00520898">
        <w:t>anonimizacją</w:t>
      </w:r>
      <w:proofErr w:type="spellEnd"/>
      <w:r w:rsidRPr="00520898">
        <w:t xml:space="preserve"> danych osobowych, </w:t>
      </w:r>
    </w:p>
    <w:p w14:paraId="73458A11" w14:textId="77777777" w:rsidR="002F0CC0" w:rsidRPr="00520898" w:rsidRDefault="002F0CC0" w:rsidP="0071427E">
      <w:pPr>
        <w:pStyle w:val="Default"/>
        <w:numPr>
          <w:ilvl w:val="0"/>
          <w:numId w:val="23"/>
        </w:numPr>
        <w:tabs>
          <w:tab w:val="clear" w:pos="720"/>
          <w:tab w:val="num" w:pos="0"/>
        </w:tabs>
        <w:suppressAutoHyphens/>
        <w:autoSpaceDN/>
        <w:adjustRightInd/>
        <w:spacing w:line="276" w:lineRule="auto"/>
        <w:ind w:left="1418"/>
        <w:jc w:val="both"/>
      </w:pPr>
      <w:r w:rsidRPr="00520898">
        <w:t xml:space="preserve">innych dokumentów </w:t>
      </w:r>
    </w:p>
    <w:p w14:paraId="4DCEAD7A" w14:textId="77777777" w:rsidR="002F0CC0" w:rsidRPr="00520898" w:rsidRDefault="002F0CC0" w:rsidP="00B17922">
      <w:pPr>
        <w:pStyle w:val="Akapitzlist"/>
        <w:suppressAutoHyphens/>
        <w:spacing w:line="276" w:lineRule="auto"/>
        <w:ind w:left="720"/>
        <w:jc w:val="both"/>
      </w:pPr>
      <w:r w:rsidRPr="00520898">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CE2128A" w14:textId="77777777" w:rsidR="002F0CC0" w:rsidRPr="00520898" w:rsidRDefault="002F0CC0" w:rsidP="0071427E">
      <w:pPr>
        <w:pStyle w:val="Default"/>
        <w:numPr>
          <w:ilvl w:val="0"/>
          <w:numId w:val="22"/>
        </w:numPr>
        <w:suppressAutoHyphens/>
        <w:autoSpaceDN/>
        <w:adjustRightInd/>
        <w:spacing w:line="276" w:lineRule="auto"/>
        <w:ind w:left="567"/>
        <w:jc w:val="both"/>
      </w:pPr>
      <w:r w:rsidRPr="00520898">
        <w:t xml:space="preserve">Wykonawca na każde wezwanie Zamawiającego w wyznaczonym w tym wezwaniu terminie przedłoży Zamawiającemu wskazane w pkt 2 dowody w celu potwierdzenia spełnienia wymogu zatrudnienia na podstawie stosunku pracy przez Wykonawcę lub </w:t>
      </w:r>
      <w:r w:rsidRPr="00F56859">
        <w:rPr>
          <w:color w:val="auto"/>
        </w:rPr>
        <w:t xml:space="preserve">podwykonawcę osób wykonujących czynności wymienione w pkt 1. Sankcje z tytułu niespełnienia tych wymagań Zamawiający określa w projekcie umowy stanowiącym </w:t>
      </w:r>
      <w:r w:rsidR="00C34692" w:rsidRPr="00D3646D">
        <w:rPr>
          <w:b/>
          <w:color w:val="auto"/>
        </w:rPr>
        <w:t xml:space="preserve">załącznik Nr 7 </w:t>
      </w:r>
      <w:r w:rsidRPr="00D3646D">
        <w:rPr>
          <w:b/>
          <w:color w:val="auto"/>
        </w:rPr>
        <w:t>do SWZ.</w:t>
      </w:r>
    </w:p>
    <w:p w14:paraId="57EDFD37" w14:textId="77777777" w:rsidR="002F0CC0" w:rsidRPr="00520898" w:rsidRDefault="002F0CC0" w:rsidP="0071427E">
      <w:pPr>
        <w:pStyle w:val="Akapitzlist"/>
        <w:numPr>
          <w:ilvl w:val="0"/>
          <w:numId w:val="22"/>
        </w:numPr>
        <w:suppressAutoHyphens/>
        <w:spacing w:line="276" w:lineRule="auto"/>
        <w:ind w:left="567"/>
        <w:jc w:val="both"/>
      </w:pPr>
      <w:r w:rsidRPr="00520898">
        <w:t>W przypadku uzasadnionych wątpliwości, co do przestrzegania prawa pracy przez Wykonawcę lub podwykonawcę, Zamawiający może zwrócić się o przeprowadzenie kontroli przez Państwową Inspekcję Pracy.</w:t>
      </w:r>
    </w:p>
    <w:p w14:paraId="601812F3" w14:textId="77777777" w:rsidR="002F0CC0" w:rsidRPr="00520898" w:rsidRDefault="002F0CC0" w:rsidP="00B17922">
      <w:pPr>
        <w:pStyle w:val="Default"/>
        <w:suppressAutoHyphens/>
        <w:autoSpaceDN/>
        <w:adjustRightInd/>
        <w:spacing w:line="276" w:lineRule="auto"/>
        <w:ind w:left="567"/>
        <w:jc w:val="both"/>
      </w:pPr>
    </w:p>
    <w:p w14:paraId="169BEAAB" w14:textId="77777777" w:rsidR="0082290D" w:rsidRPr="00520898" w:rsidRDefault="0082290D" w:rsidP="00B17922">
      <w:pPr>
        <w:tabs>
          <w:tab w:val="left" w:pos="900"/>
        </w:tabs>
        <w:spacing w:line="276" w:lineRule="auto"/>
        <w:jc w:val="both"/>
      </w:pPr>
    </w:p>
    <w:p w14:paraId="7686554B" w14:textId="77777777" w:rsidR="00A8289B" w:rsidRPr="00520898" w:rsidRDefault="006B6A96"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VI</w:t>
      </w:r>
      <w:r w:rsidR="00A8289B" w:rsidRPr="00520898">
        <w:rPr>
          <w:b/>
        </w:rPr>
        <w:t xml:space="preserve">. </w:t>
      </w:r>
      <w:r w:rsidR="002F0CC0" w:rsidRPr="00520898">
        <w:rPr>
          <w:b/>
        </w:rPr>
        <w:t>Termin wykonania zamówienia</w:t>
      </w:r>
    </w:p>
    <w:p w14:paraId="1A8320C6" w14:textId="77777777" w:rsidR="00A8289B" w:rsidRPr="00520898" w:rsidRDefault="002F0CC0" w:rsidP="00B17922">
      <w:pPr>
        <w:pStyle w:val="Tekstpodstawowywcity"/>
        <w:spacing w:line="276" w:lineRule="auto"/>
        <w:ind w:left="0"/>
        <w:jc w:val="both"/>
        <w:rPr>
          <w:b/>
          <w:i/>
        </w:rPr>
      </w:pPr>
      <w:r w:rsidRPr="00520898">
        <w:rPr>
          <w:b/>
          <w:snapToGrid w:val="0"/>
        </w:rPr>
        <w:t>1.</w:t>
      </w:r>
      <w:r w:rsidRPr="00520898">
        <w:rPr>
          <w:snapToGrid w:val="0"/>
        </w:rPr>
        <w:t xml:space="preserve"> </w:t>
      </w:r>
      <w:r w:rsidR="007363D7">
        <w:rPr>
          <w:snapToGrid w:val="0"/>
        </w:rPr>
        <w:t xml:space="preserve">Ze względu na roczne planowanie budżetu </w:t>
      </w:r>
      <w:r w:rsidRPr="00520898">
        <w:t xml:space="preserve">Zamawiający wymaga, aby zamówienie zostało zrealizowane </w:t>
      </w:r>
      <w:r w:rsidRPr="00A1542C">
        <w:rPr>
          <w:b/>
        </w:rPr>
        <w:t xml:space="preserve">w terminie </w:t>
      </w:r>
      <w:r w:rsidR="000810FA">
        <w:rPr>
          <w:b/>
        </w:rPr>
        <w:t>do 31.12.2021</w:t>
      </w:r>
      <w:r w:rsidR="007363D7">
        <w:rPr>
          <w:b/>
        </w:rPr>
        <w:t>r.</w:t>
      </w:r>
      <w:r w:rsidRPr="000B0776">
        <w:rPr>
          <w:b/>
        </w:rPr>
        <w:t xml:space="preserve"> </w:t>
      </w:r>
      <w:r w:rsidRPr="000B0776">
        <w:t xml:space="preserve"> </w:t>
      </w:r>
      <w:r w:rsidR="00C10B8E">
        <w:t>od dnia</w:t>
      </w:r>
      <w:r w:rsidRPr="00520898">
        <w:t xml:space="preserve"> podpisania umowy</w:t>
      </w:r>
      <w:r w:rsidR="000810FA">
        <w:t>.</w:t>
      </w:r>
      <w:r w:rsidR="00521466">
        <w:t xml:space="preserve"> </w:t>
      </w:r>
    </w:p>
    <w:p w14:paraId="338D0F97" w14:textId="77777777" w:rsidR="00A8289B" w:rsidRPr="00520898" w:rsidRDefault="00A8289B" w:rsidP="00B17922">
      <w:pPr>
        <w:spacing w:line="276" w:lineRule="auto"/>
        <w:jc w:val="both"/>
        <w:rPr>
          <w:color w:val="FF0000"/>
        </w:rPr>
      </w:pPr>
    </w:p>
    <w:p w14:paraId="459BEE85" w14:textId="77777777" w:rsidR="006B6A96" w:rsidRPr="00520898" w:rsidRDefault="006B6A96"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VII. Projektowane postanowienia umowy w sprawie zamówienia publicznego, które zostaną wprowadzone do treści tej umowy</w:t>
      </w:r>
    </w:p>
    <w:p w14:paraId="0A1A35EB" w14:textId="77777777" w:rsidR="006B6A96" w:rsidRPr="00520898" w:rsidRDefault="006B6A96" w:rsidP="00B17922">
      <w:pPr>
        <w:spacing w:line="276" w:lineRule="auto"/>
        <w:jc w:val="both"/>
      </w:pPr>
      <w:r w:rsidRPr="00C34692">
        <w:rPr>
          <w:b/>
        </w:rPr>
        <w:t>1.</w:t>
      </w:r>
      <w:r w:rsidRPr="00520898">
        <w:t xml:space="preserve"> Projektowane postanowienia umowy w sprawie zamówienia publicznego, które zostaną wprowadzone do treści tej umowy, określone zostały </w:t>
      </w:r>
      <w:r w:rsidRPr="00F56859">
        <w:t xml:space="preserve">w </w:t>
      </w:r>
      <w:r w:rsidR="00C34692" w:rsidRPr="00D3646D">
        <w:rPr>
          <w:b/>
        </w:rPr>
        <w:t>załączniku nr 7</w:t>
      </w:r>
      <w:r w:rsidRPr="00D3646D">
        <w:rPr>
          <w:b/>
        </w:rPr>
        <w:t xml:space="preserve"> do SWZ</w:t>
      </w:r>
    </w:p>
    <w:p w14:paraId="2A93246E" w14:textId="77777777" w:rsidR="006B6A96" w:rsidRPr="00520898" w:rsidRDefault="006B6A96" w:rsidP="00B17922">
      <w:pPr>
        <w:spacing w:line="276" w:lineRule="auto"/>
        <w:jc w:val="both"/>
        <w:rPr>
          <w:color w:val="FF0000"/>
        </w:rPr>
      </w:pPr>
    </w:p>
    <w:p w14:paraId="69E9624E" w14:textId="77777777" w:rsidR="00A8289B" w:rsidRPr="00520898" w:rsidRDefault="00A8289B"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V</w:t>
      </w:r>
      <w:r w:rsidR="006B6A96" w:rsidRPr="00520898">
        <w:rPr>
          <w:b/>
        </w:rPr>
        <w:t>III</w:t>
      </w:r>
      <w:r w:rsidRPr="00520898">
        <w:rPr>
          <w:b/>
        </w:rPr>
        <w:t xml:space="preserve">. </w:t>
      </w:r>
      <w:r w:rsidR="002F0CC0" w:rsidRPr="00520898">
        <w:rPr>
          <w:b/>
        </w:rPr>
        <w:t>Informacje o środkach komunikacji elektronicznej, przy użyciu których zamawiający będzie komunikował się z wykonawcami, informacje o wymaganiach technicznych i organizacyjnych sporządzenia, wysyłania i odbierania korespondencji elektronicznej</w:t>
      </w:r>
    </w:p>
    <w:p w14:paraId="396D3C14" w14:textId="77777777" w:rsidR="00EE3F00" w:rsidRPr="00520898" w:rsidRDefault="00EE3F00" w:rsidP="00C34692">
      <w:pPr>
        <w:pStyle w:val="Tekstpodstawowywcity"/>
        <w:spacing w:line="276" w:lineRule="auto"/>
        <w:ind w:left="0"/>
        <w:jc w:val="both"/>
      </w:pPr>
    </w:p>
    <w:p w14:paraId="2EA69AC4" w14:textId="77777777" w:rsidR="00620527" w:rsidRPr="00520898" w:rsidRDefault="00620527" w:rsidP="0071427E">
      <w:pPr>
        <w:numPr>
          <w:ilvl w:val="0"/>
          <w:numId w:val="24"/>
        </w:numPr>
        <w:suppressAutoHyphens/>
        <w:spacing w:line="276" w:lineRule="auto"/>
        <w:ind w:left="283" w:hanging="357"/>
        <w:jc w:val="both"/>
      </w:pPr>
      <w:r w:rsidRPr="00520898">
        <w:rPr>
          <w:color w:val="000000"/>
        </w:rPr>
        <w:t xml:space="preserve">Postępowanie prowadzone jest w języku polskim. </w:t>
      </w:r>
    </w:p>
    <w:p w14:paraId="488C2054" w14:textId="77777777" w:rsidR="003D0D7A" w:rsidRPr="00520898" w:rsidRDefault="003D0D7A" w:rsidP="0071427E">
      <w:pPr>
        <w:pStyle w:val="LPpodpis-autor"/>
        <w:keepNext w:val="0"/>
        <w:keepLines w:val="0"/>
        <w:numPr>
          <w:ilvl w:val="0"/>
          <w:numId w:val="24"/>
        </w:numPr>
        <w:spacing w:before="0" w:line="276" w:lineRule="auto"/>
        <w:ind w:left="284"/>
        <w:rPr>
          <w:rFonts w:ascii="Times New Roman" w:hAnsi="Times New Roman" w:cs="Times New Roman"/>
          <w:szCs w:val="24"/>
        </w:rPr>
      </w:pPr>
      <w:r w:rsidRPr="00520898">
        <w:rPr>
          <w:rFonts w:ascii="Times New Roman" w:hAnsi="Times New Roman" w:cs="Times New Roman"/>
          <w:szCs w:val="24"/>
        </w:rPr>
        <w:t xml:space="preserve">Komunikacja między Zamawiającym a Wykonawcami odbywa się przy użyciu </w:t>
      </w:r>
      <w:r w:rsidRPr="00520898">
        <w:rPr>
          <w:rFonts w:ascii="Times New Roman" w:hAnsi="Times New Roman" w:cs="Times New Roman"/>
          <w:b/>
          <w:bCs/>
          <w:szCs w:val="24"/>
        </w:rPr>
        <w:t>platformy</w:t>
      </w:r>
      <w:r w:rsidR="00B05626" w:rsidRPr="00520898">
        <w:rPr>
          <w:rFonts w:ascii="Times New Roman" w:hAnsi="Times New Roman" w:cs="Times New Roman"/>
          <w:b/>
          <w:bCs/>
          <w:szCs w:val="24"/>
        </w:rPr>
        <w:t xml:space="preserve"> przetargowej</w:t>
      </w:r>
      <w:r w:rsidRPr="00520898">
        <w:rPr>
          <w:rFonts w:ascii="Times New Roman" w:hAnsi="Times New Roman" w:cs="Times New Roman"/>
          <w:b/>
          <w:bCs/>
          <w:szCs w:val="24"/>
        </w:rPr>
        <w:t xml:space="preserve"> JOSEPHINE </w:t>
      </w:r>
      <w:hyperlink r:id="rId11" w:history="1">
        <w:r w:rsidRPr="00520898">
          <w:rPr>
            <w:rStyle w:val="Hipercze"/>
            <w:rFonts w:ascii="Times New Roman" w:hAnsi="Times New Roman" w:cs="Times New Roman"/>
            <w:b/>
            <w:bCs/>
            <w:szCs w:val="24"/>
          </w:rPr>
          <w:t>https://josephine.proebiz.com/pl/</w:t>
        </w:r>
      </w:hyperlink>
      <w:r w:rsidRPr="00520898">
        <w:rPr>
          <w:rFonts w:ascii="Times New Roman" w:hAnsi="Times New Roman" w:cs="Times New Roman"/>
          <w:b/>
          <w:bCs/>
          <w:szCs w:val="24"/>
        </w:rPr>
        <w:t xml:space="preserve">  </w:t>
      </w:r>
      <w:r w:rsidRPr="00520898">
        <w:rPr>
          <w:rFonts w:ascii="Times New Roman" w:hAnsi="Times New Roman" w:cs="Times New Roman"/>
          <w:szCs w:val="24"/>
        </w:rPr>
        <w:t xml:space="preserve">oraz poczty elektronicznej: </w:t>
      </w:r>
      <w:hyperlink r:id="rId12" w:history="1">
        <w:r w:rsidR="00DD4A06" w:rsidRPr="00662922">
          <w:rPr>
            <w:rStyle w:val="Hipercze"/>
            <w:rFonts w:ascii="Times New Roman" w:hAnsi="Times New Roman" w:cs="Times New Roman"/>
            <w:b/>
            <w:szCs w:val="24"/>
          </w:rPr>
          <w:t>kluczbork@katowice.lasy.gov.pl</w:t>
        </w:r>
      </w:hyperlink>
      <w:r w:rsidRPr="00520898">
        <w:rPr>
          <w:rFonts w:ascii="Times New Roman" w:hAnsi="Times New Roman" w:cs="Times New Roman"/>
          <w:szCs w:val="24"/>
        </w:rPr>
        <w:t xml:space="preserve"> z zastrzeżeniem, że składanie ofert oraz oświadczeń, odbywa się </w:t>
      </w:r>
      <w:r w:rsidRPr="00520898">
        <w:rPr>
          <w:rFonts w:ascii="Times New Roman" w:hAnsi="Times New Roman" w:cs="Times New Roman"/>
          <w:b/>
          <w:bCs/>
          <w:szCs w:val="24"/>
        </w:rPr>
        <w:t>wyłącznie poprzez platformę JOSEPHINE</w:t>
      </w:r>
      <w:r w:rsidRPr="00520898">
        <w:rPr>
          <w:rFonts w:ascii="Times New Roman" w:hAnsi="Times New Roman" w:cs="Times New Roman"/>
          <w:szCs w:val="24"/>
        </w:rPr>
        <w:t>.</w:t>
      </w:r>
    </w:p>
    <w:p w14:paraId="42C10929" w14:textId="77777777" w:rsidR="00620527" w:rsidRPr="00520898" w:rsidRDefault="00620527" w:rsidP="0071427E">
      <w:pPr>
        <w:pStyle w:val="Akapitzlist"/>
        <w:numPr>
          <w:ilvl w:val="0"/>
          <w:numId w:val="25"/>
        </w:numPr>
        <w:suppressAutoHyphens/>
        <w:spacing w:line="276" w:lineRule="auto"/>
        <w:ind w:left="284"/>
        <w:jc w:val="both"/>
        <w:rPr>
          <w:b/>
        </w:rPr>
      </w:pPr>
      <w:r w:rsidRPr="00520898">
        <w:rPr>
          <w:bCs/>
          <w:color w:val="000000"/>
        </w:rPr>
        <w:t xml:space="preserve">Wykonawca zamierzający wziąć udział w niniejszym postępowaniu o udzielenie zamówienia publicznego, musi </w:t>
      </w:r>
      <w:r w:rsidR="00E41E97" w:rsidRPr="00520898">
        <w:rPr>
          <w:bCs/>
          <w:color w:val="000000"/>
        </w:rPr>
        <w:t>się zarejestrować</w:t>
      </w:r>
      <w:r w:rsidRPr="00520898">
        <w:rPr>
          <w:bCs/>
          <w:color w:val="000000"/>
        </w:rPr>
        <w:t xml:space="preserve"> platformie </w:t>
      </w:r>
      <w:r w:rsidRPr="00520898">
        <w:rPr>
          <w:b/>
          <w:bCs/>
        </w:rPr>
        <w:t xml:space="preserve">JOSEPHINE dostępnej pod adresem internetowym </w:t>
      </w:r>
      <w:hyperlink r:id="rId13" w:history="1">
        <w:r w:rsidRPr="00520898">
          <w:rPr>
            <w:rStyle w:val="Hipercze"/>
            <w:b/>
            <w:bCs/>
          </w:rPr>
          <w:t>https://josephine.proebiz.com/pl/</w:t>
        </w:r>
      </w:hyperlink>
      <w:r w:rsidRPr="00520898">
        <w:rPr>
          <w:b/>
          <w:bCs/>
        </w:rPr>
        <w:t xml:space="preserve"> .</w:t>
      </w:r>
    </w:p>
    <w:p w14:paraId="02895126" w14:textId="065B49D5" w:rsidR="00BD6681" w:rsidRPr="00520898" w:rsidRDefault="00BD6681" w:rsidP="0071427E">
      <w:pPr>
        <w:pStyle w:val="Akapitzlist"/>
        <w:numPr>
          <w:ilvl w:val="0"/>
          <w:numId w:val="25"/>
        </w:numPr>
        <w:suppressAutoHyphens/>
        <w:spacing w:line="276" w:lineRule="auto"/>
        <w:ind w:left="284"/>
        <w:jc w:val="both"/>
        <w:rPr>
          <w:rStyle w:val="Hipercze"/>
          <w:b/>
          <w:color w:val="auto"/>
          <w:u w:val="none"/>
        </w:rPr>
      </w:pPr>
      <w:r w:rsidRPr="00520898">
        <w:rPr>
          <w:bCs/>
        </w:rPr>
        <w:t xml:space="preserve">Wymagania techniczne i organizacyjne sporządzania, wysyłania i odbierania korespondencji elektronicznej za pomocą platformy JOSEPHINE, zostały opisane na stronie </w:t>
      </w:r>
      <w:hyperlink r:id="rId14" w:history="1">
        <w:r w:rsidRPr="00520898">
          <w:rPr>
            <w:rStyle w:val="Hipercze"/>
            <w:b/>
            <w:bCs/>
          </w:rPr>
          <w:t>https://josephine.proebiz.com/pl/</w:t>
        </w:r>
      </w:hyperlink>
      <w:r w:rsidR="00E41E97" w:rsidRPr="00520898">
        <w:rPr>
          <w:rStyle w:val="Hipercze"/>
          <w:b/>
          <w:bCs/>
        </w:rPr>
        <w:t>.</w:t>
      </w:r>
      <w:r w:rsidR="00E41E97" w:rsidRPr="00520898">
        <w:rPr>
          <w:rStyle w:val="Hipercze"/>
          <w:bCs/>
          <w:u w:val="none"/>
        </w:rPr>
        <w:t xml:space="preserve"> </w:t>
      </w:r>
      <w:r w:rsidR="00E41E97" w:rsidRPr="00520898">
        <w:rPr>
          <w:rStyle w:val="Hipercze"/>
          <w:bCs/>
          <w:color w:val="auto"/>
          <w:u w:val="none"/>
        </w:rPr>
        <w:t xml:space="preserve">oraz stronie internetowej: </w:t>
      </w:r>
      <w:hyperlink r:id="rId15" w:history="1">
        <w:r w:rsidR="00E41E97" w:rsidRPr="00520898">
          <w:rPr>
            <w:rStyle w:val="Hipercze"/>
            <w:b/>
            <w:sz w:val="22"/>
            <w:szCs w:val="22"/>
          </w:rPr>
          <w:t>https://store.proebiz.com/docs/josephine/pl/Wymagania_techniczne_sw_JOSEPHINE.pdf</w:t>
        </w:r>
      </w:hyperlink>
      <w:r w:rsidR="00E41E97" w:rsidRPr="00520898">
        <w:t xml:space="preserve"> </w:t>
      </w:r>
      <w:r w:rsidRPr="00520898">
        <w:rPr>
          <w:rStyle w:val="Hipercze"/>
          <w:bCs/>
          <w:color w:val="auto"/>
          <w:u w:val="none"/>
        </w:rPr>
        <w:lastRenderedPageBreak/>
        <w:t xml:space="preserve">Sposób sporządzenia, wysyłania i odbierania korespondencji elektronicznej musi być zgodny z wymaganiami określonymi w rozporządzeniu wydanym na podstawie art. 70 </w:t>
      </w:r>
      <w:r w:rsidR="00FF1011">
        <w:rPr>
          <w:rStyle w:val="Hipercze"/>
          <w:bCs/>
          <w:color w:val="auto"/>
          <w:u w:val="none"/>
        </w:rPr>
        <w:t xml:space="preserve">ustawy </w:t>
      </w:r>
      <w:r w:rsidRPr="00520898">
        <w:rPr>
          <w:rStyle w:val="Hipercze"/>
          <w:bCs/>
          <w:color w:val="auto"/>
          <w:u w:val="none"/>
        </w:rPr>
        <w:t>PZP.</w:t>
      </w:r>
    </w:p>
    <w:p w14:paraId="68FADDD1" w14:textId="77777777" w:rsidR="00DA5E6E" w:rsidRPr="00520898" w:rsidRDefault="00DA5E6E" w:rsidP="0071427E">
      <w:pPr>
        <w:pStyle w:val="Akapitzlist"/>
        <w:numPr>
          <w:ilvl w:val="0"/>
          <w:numId w:val="25"/>
        </w:numPr>
        <w:suppressAutoHyphens/>
        <w:spacing w:line="276" w:lineRule="auto"/>
        <w:ind w:left="284"/>
        <w:jc w:val="both"/>
        <w:rPr>
          <w:rStyle w:val="Hipercze"/>
          <w:b/>
          <w:color w:val="auto"/>
          <w:u w:val="none"/>
        </w:rPr>
      </w:pPr>
      <w:r w:rsidRPr="00520898">
        <w:rPr>
          <w:rStyle w:val="Hipercze"/>
          <w:bCs/>
          <w:color w:val="auto"/>
          <w:u w:val="none"/>
        </w:rPr>
        <w:t>Wykonawca, przystępując do niniejszego postępowania o udzielenie zamówienia akceptuje warunki korzystania z platformy JOSEPHINE.</w:t>
      </w:r>
    </w:p>
    <w:p w14:paraId="7B1C91E9" w14:textId="77777777" w:rsidR="003D0D7A" w:rsidRPr="00520898" w:rsidRDefault="003D0D7A" w:rsidP="0071427E">
      <w:pPr>
        <w:pStyle w:val="Akapitzlist"/>
        <w:numPr>
          <w:ilvl w:val="0"/>
          <w:numId w:val="25"/>
        </w:numPr>
        <w:suppressAutoHyphens/>
        <w:spacing w:line="276" w:lineRule="auto"/>
        <w:ind w:left="284"/>
        <w:jc w:val="both"/>
        <w:rPr>
          <w:b/>
        </w:rPr>
      </w:pPr>
      <w:r w:rsidRPr="00520898">
        <w:rPr>
          <w:rStyle w:val="Hipercze"/>
          <w:bCs/>
          <w:color w:val="auto"/>
          <w:u w:val="none"/>
        </w:rPr>
        <w:t xml:space="preserve">Wykonawca może zwrócić się do zamawiającego za pośrednictwem platformy JOSEPHINE  lub na adres email: </w:t>
      </w:r>
      <w:hyperlink r:id="rId16" w:history="1">
        <w:r w:rsidR="00DD4A06" w:rsidRPr="00662922">
          <w:rPr>
            <w:rStyle w:val="Hipercze"/>
            <w:b/>
            <w:bCs/>
          </w:rPr>
          <w:t>kluczbork@katowice.lasy.gov.pl</w:t>
        </w:r>
      </w:hyperlink>
      <w:r w:rsidRPr="00520898">
        <w:rPr>
          <w:rStyle w:val="Hipercze"/>
          <w:b/>
          <w:bCs/>
          <w:color w:val="auto"/>
          <w:u w:val="none"/>
        </w:rPr>
        <w:t xml:space="preserve"> </w:t>
      </w:r>
      <w:r w:rsidRPr="00520898">
        <w:rPr>
          <w:rStyle w:val="Hipercze"/>
          <w:bCs/>
          <w:color w:val="auto"/>
          <w:u w:val="none"/>
        </w:rPr>
        <w:t xml:space="preserve">z wnioskiem o wyjaśnienie treści SWZ. Zamawiający udzieli wyjaśnień niezwłocznie, jednak nie później niż na </w:t>
      </w:r>
      <w:r w:rsidR="000D7B54" w:rsidRPr="00520898">
        <w:rPr>
          <w:rStyle w:val="Hipercze"/>
          <w:bCs/>
          <w:color w:val="auto"/>
          <w:u w:val="none"/>
        </w:rPr>
        <w:t>2</w:t>
      </w:r>
      <w:r w:rsidR="006A6DCE" w:rsidRPr="00520898">
        <w:rPr>
          <w:rStyle w:val="Hipercze"/>
          <w:bCs/>
          <w:color w:val="auto"/>
          <w:u w:val="none"/>
        </w:rPr>
        <w:t xml:space="preserve"> dni przed terminem składania ofert (</w:t>
      </w:r>
      <w:r w:rsidR="005F7429" w:rsidRPr="00520898">
        <w:rPr>
          <w:rStyle w:val="Hipercze"/>
          <w:bCs/>
          <w:color w:val="auto"/>
          <w:u w:val="none"/>
        </w:rPr>
        <w:t>udostępniając je na platformie przetargowej</w:t>
      </w:r>
      <w:r w:rsidR="006A6DCE" w:rsidRPr="00520898">
        <w:rPr>
          <w:rStyle w:val="Hipercze"/>
          <w:bCs/>
          <w:color w:val="auto"/>
          <w:u w:val="none"/>
        </w:rPr>
        <w:t xml:space="preserve">), pod warunkiem że wniosek </w:t>
      </w:r>
      <w:r w:rsidR="00DD4A06">
        <w:rPr>
          <w:rStyle w:val="Hipercze"/>
          <w:bCs/>
          <w:color w:val="auto"/>
          <w:u w:val="none"/>
        </w:rPr>
        <w:br/>
      </w:r>
      <w:r w:rsidR="006A6DCE" w:rsidRPr="00520898">
        <w:rPr>
          <w:rStyle w:val="Hipercze"/>
          <w:bCs/>
          <w:color w:val="auto"/>
          <w:u w:val="none"/>
        </w:rPr>
        <w:t>o wyjaśnienie treści SWZ wpłynął do za</w:t>
      </w:r>
      <w:r w:rsidR="000D7B54" w:rsidRPr="00520898">
        <w:rPr>
          <w:rStyle w:val="Hipercze"/>
          <w:bCs/>
          <w:color w:val="auto"/>
          <w:u w:val="none"/>
        </w:rPr>
        <w:t xml:space="preserve">mawiającego nie później niż na </w:t>
      </w:r>
      <w:r w:rsidR="006A6DCE" w:rsidRPr="00520898">
        <w:rPr>
          <w:rStyle w:val="Hipercze"/>
          <w:bCs/>
          <w:color w:val="auto"/>
          <w:u w:val="none"/>
        </w:rPr>
        <w:t>4 dni przed upływem terminu składania ofert</w:t>
      </w:r>
      <w:r w:rsidR="000D7B54" w:rsidRPr="00520898">
        <w:rPr>
          <w:rStyle w:val="Hipercze"/>
          <w:bCs/>
          <w:color w:val="auto"/>
          <w:u w:val="none"/>
        </w:rPr>
        <w:t xml:space="preserve">. </w:t>
      </w:r>
      <w:r w:rsidR="000D7B54" w:rsidRPr="00520898">
        <w:t>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w:t>
      </w:r>
    </w:p>
    <w:p w14:paraId="12169993" w14:textId="77777777" w:rsidR="000947C1" w:rsidRPr="00520898" w:rsidRDefault="000947C1" w:rsidP="0071427E">
      <w:pPr>
        <w:pStyle w:val="Akapitzlist"/>
        <w:numPr>
          <w:ilvl w:val="0"/>
          <w:numId w:val="25"/>
        </w:numPr>
        <w:suppressAutoHyphens/>
        <w:spacing w:line="276" w:lineRule="auto"/>
        <w:ind w:left="284"/>
        <w:jc w:val="both"/>
      </w:pPr>
      <w:r w:rsidRPr="00520898">
        <w:t>Przyjmuje się, że dokument wysłany przy użyciu Platformy przetargowej został doręczony Wykonawcy w sposób umożliwiający zapoznanie się z jego treścią, w dniu jego przekazania na Platformę przetargową.</w:t>
      </w:r>
    </w:p>
    <w:p w14:paraId="080E4EAF" w14:textId="77777777" w:rsidR="00EE3F00" w:rsidRPr="00520898" w:rsidRDefault="00EE3F00" w:rsidP="00C34692">
      <w:pPr>
        <w:pStyle w:val="Tekstpodstawowywcity"/>
        <w:spacing w:line="276" w:lineRule="auto"/>
        <w:ind w:left="0"/>
        <w:jc w:val="both"/>
      </w:pPr>
    </w:p>
    <w:p w14:paraId="27ED3E7B" w14:textId="77777777" w:rsidR="00EE3F00" w:rsidRPr="00520898" w:rsidRDefault="00EE3F00" w:rsidP="00C34692">
      <w:pPr>
        <w:pStyle w:val="Tekstpodstawowywcity"/>
        <w:spacing w:line="276" w:lineRule="auto"/>
        <w:ind w:left="0"/>
        <w:jc w:val="both"/>
      </w:pPr>
    </w:p>
    <w:p w14:paraId="5382C348" w14:textId="77777777" w:rsidR="000D7B54" w:rsidRPr="00520898" w:rsidRDefault="006B6A96" w:rsidP="00C34692">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IX</w:t>
      </w:r>
      <w:r w:rsidR="000D7B54" w:rsidRPr="00520898">
        <w:rPr>
          <w:b/>
        </w:rPr>
        <w:t>. Wskazanie osób uprawnionych do komunikowania się z wykonawcami</w:t>
      </w:r>
    </w:p>
    <w:p w14:paraId="5A8A8FC0" w14:textId="77777777" w:rsidR="00EE3F00" w:rsidRPr="00520898" w:rsidRDefault="000D7B54" w:rsidP="00C34692">
      <w:pPr>
        <w:pStyle w:val="Tekstpodstawowywcity"/>
        <w:spacing w:line="276" w:lineRule="auto"/>
        <w:ind w:left="0"/>
        <w:jc w:val="both"/>
      </w:pPr>
      <w:r w:rsidRPr="00C34692">
        <w:rPr>
          <w:b/>
        </w:rPr>
        <w:t>1.</w:t>
      </w:r>
      <w:r w:rsidRPr="00520898">
        <w:t xml:space="preserve"> Osobami uprawnionymi do komunikowania się z wykonawcami są:</w:t>
      </w:r>
    </w:p>
    <w:p w14:paraId="10B9967D" w14:textId="77777777" w:rsidR="000D7B54" w:rsidRPr="00520898" w:rsidRDefault="000D7B54" w:rsidP="00C34692">
      <w:pPr>
        <w:pStyle w:val="Tekstpodstawowywcity"/>
        <w:spacing w:line="276" w:lineRule="auto"/>
        <w:ind w:left="0"/>
        <w:jc w:val="both"/>
      </w:pPr>
      <w:r w:rsidRPr="00520898">
        <w:t>a) Pan</w:t>
      </w:r>
      <w:r w:rsidR="00DD4A06">
        <w:t>i</w:t>
      </w:r>
      <w:r w:rsidRPr="00520898">
        <w:t xml:space="preserve"> </w:t>
      </w:r>
      <w:r w:rsidR="00DD4A06">
        <w:t>Małgorzata Bartman</w:t>
      </w:r>
      <w:r w:rsidRPr="00520898">
        <w:t xml:space="preserve"> – Sekretarz Nadleśnictwa </w:t>
      </w:r>
      <w:r w:rsidR="00973762">
        <w:t>Kluczbork</w:t>
      </w:r>
      <w:r w:rsidRPr="00520898">
        <w:t xml:space="preserve"> , tel. </w:t>
      </w:r>
      <w:r w:rsidR="00DD4A06">
        <w:t>784-518-215</w:t>
      </w:r>
      <w:r w:rsidRPr="00520898">
        <w:t xml:space="preserve"> </w:t>
      </w:r>
    </w:p>
    <w:p w14:paraId="3ACEF5CE" w14:textId="77777777" w:rsidR="000D7B54" w:rsidRPr="00520898" w:rsidRDefault="000D7B54" w:rsidP="00C34692">
      <w:pPr>
        <w:pStyle w:val="Tekstpodstawowywcity"/>
        <w:spacing w:line="276" w:lineRule="auto"/>
        <w:ind w:left="0"/>
        <w:jc w:val="both"/>
      </w:pPr>
      <w:r w:rsidRPr="00520898">
        <w:t xml:space="preserve">b) Pan </w:t>
      </w:r>
      <w:r w:rsidR="00DD4A06">
        <w:t>Łukasz Kurkowski</w:t>
      </w:r>
      <w:r w:rsidRPr="00520898">
        <w:t xml:space="preserve"> – Specjalista ds. </w:t>
      </w:r>
      <w:r w:rsidR="00DD4A06">
        <w:t>zamówień publicznych i funduszy strukturalnych</w:t>
      </w:r>
      <w:r w:rsidRPr="00520898">
        <w:t xml:space="preserve"> </w:t>
      </w:r>
      <w:r w:rsidR="00DD4A06">
        <w:br/>
      </w:r>
      <w:r w:rsidRPr="00520898">
        <w:t xml:space="preserve">tel. </w:t>
      </w:r>
      <w:r w:rsidR="00DD4A06">
        <w:t>533-568-531</w:t>
      </w:r>
    </w:p>
    <w:p w14:paraId="30B8A2C0" w14:textId="77777777" w:rsidR="000D7B54" w:rsidRPr="00520898" w:rsidRDefault="000D7B54" w:rsidP="00C34692">
      <w:pPr>
        <w:pStyle w:val="Tekstpodstawowywcity"/>
        <w:spacing w:line="276" w:lineRule="auto"/>
        <w:ind w:left="0"/>
        <w:jc w:val="both"/>
      </w:pPr>
    </w:p>
    <w:p w14:paraId="36485B18" w14:textId="77777777" w:rsidR="000D7B54" w:rsidRPr="00E06FEC" w:rsidRDefault="000D7B54" w:rsidP="00C34692">
      <w:pPr>
        <w:tabs>
          <w:tab w:val="left" w:pos="851"/>
        </w:tabs>
        <w:spacing w:after="80" w:line="276" w:lineRule="auto"/>
        <w:ind w:right="1"/>
        <w:jc w:val="both"/>
        <w:rPr>
          <w:b/>
          <w:lang w:val="en-US"/>
        </w:rPr>
      </w:pPr>
      <w:proofErr w:type="spellStart"/>
      <w:r w:rsidRPr="00E06FEC">
        <w:rPr>
          <w:b/>
          <w:lang w:val="en-US"/>
        </w:rPr>
        <w:t>Adres</w:t>
      </w:r>
      <w:proofErr w:type="spellEnd"/>
      <w:r w:rsidRPr="00E06FEC">
        <w:rPr>
          <w:b/>
          <w:lang w:val="en-US"/>
        </w:rPr>
        <w:t xml:space="preserve"> email: </w:t>
      </w:r>
      <w:hyperlink r:id="rId17" w:history="1">
        <w:r w:rsidR="00DD4A06" w:rsidRPr="00E06FEC">
          <w:rPr>
            <w:rStyle w:val="Hipercze"/>
            <w:b/>
            <w:lang w:val="en-US"/>
          </w:rPr>
          <w:t>kluczbork@katowice.lasy.gov.pl</w:t>
        </w:r>
      </w:hyperlink>
      <w:r w:rsidRPr="00E06FEC">
        <w:rPr>
          <w:b/>
          <w:lang w:val="en-US"/>
        </w:rPr>
        <w:t xml:space="preserve"> </w:t>
      </w:r>
    </w:p>
    <w:p w14:paraId="10DB7C2B" w14:textId="77777777" w:rsidR="000D7B54" w:rsidRPr="00520898" w:rsidRDefault="000D7B54" w:rsidP="00C34692">
      <w:pPr>
        <w:tabs>
          <w:tab w:val="left" w:pos="851"/>
        </w:tabs>
        <w:spacing w:after="80" w:line="276" w:lineRule="auto"/>
        <w:ind w:right="1"/>
        <w:jc w:val="both"/>
        <w:rPr>
          <w:b/>
        </w:rPr>
      </w:pPr>
      <w:r w:rsidRPr="00520898">
        <w:rPr>
          <w:b/>
        </w:rPr>
        <w:t xml:space="preserve">Godziny otwarcia Nadleśnictwa </w:t>
      </w:r>
      <w:r w:rsidR="00973762">
        <w:rPr>
          <w:b/>
        </w:rPr>
        <w:t>Kluczbork</w:t>
      </w:r>
      <w:r w:rsidRPr="00520898">
        <w:rPr>
          <w:b/>
        </w:rPr>
        <w:t>: od poniedziałku do piątku od 7</w:t>
      </w:r>
      <w:r w:rsidR="00DD4A06" w:rsidRPr="00DD4A06">
        <w:rPr>
          <w:b/>
          <w:vertAlign w:val="superscript"/>
        </w:rPr>
        <w:t>00</w:t>
      </w:r>
      <w:r w:rsidRPr="00520898">
        <w:rPr>
          <w:b/>
        </w:rPr>
        <w:t xml:space="preserve"> do 15</w:t>
      </w:r>
      <w:r w:rsidR="00DD4A06">
        <w:rPr>
          <w:b/>
          <w:vertAlign w:val="superscript"/>
        </w:rPr>
        <w:t>00</w:t>
      </w:r>
    </w:p>
    <w:p w14:paraId="4F3725EF" w14:textId="77777777" w:rsidR="000D7B54" w:rsidRPr="00520898" w:rsidRDefault="000D7B54" w:rsidP="00C34692">
      <w:pPr>
        <w:pStyle w:val="Tekstpodstawowywcity"/>
        <w:spacing w:line="276" w:lineRule="auto"/>
        <w:ind w:left="0"/>
        <w:jc w:val="both"/>
      </w:pPr>
    </w:p>
    <w:p w14:paraId="11B71107" w14:textId="77777777" w:rsidR="006B6A96" w:rsidRPr="00520898" w:rsidRDefault="006B6A96" w:rsidP="00C34692">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 xml:space="preserve">X. Termin związania z ofertą </w:t>
      </w:r>
    </w:p>
    <w:p w14:paraId="3714ECCB" w14:textId="0FEDF670" w:rsidR="00EE3F00" w:rsidRPr="000B0776" w:rsidRDefault="006B6A96" w:rsidP="00C34692">
      <w:pPr>
        <w:autoSpaceDE w:val="0"/>
        <w:autoSpaceDN w:val="0"/>
        <w:adjustRightInd w:val="0"/>
        <w:spacing w:line="276" w:lineRule="auto"/>
        <w:jc w:val="both"/>
        <w:rPr>
          <w:rFonts w:eastAsia="Calibri"/>
          <w:b/>
          <w:color w:val="FF0000"/>
        </w:rPr>
      </w:pPr>
      <w:r w:rsidRPr="00C34692">
        <w:rPr>
          <w:rFonts w:eastAsia="Calibri"/>
          <w:b/>
        </w:rPr>
        <w:t>1.</w:t>
      </w:r>
      <w:r w:rsidRPr="00520898">
        <w:rPr>
          <w:rFonts w:eastAsia="Calibri"/>
        </w:rPr>
        <w:t xml:space="preserve"> Wykonawca jest związany ofertą od dnia upływu terminu składania ofert </w:t>
      </w:r>
      <w:r w:rsidR="000B0776" w:rsidRPr="00D3646D">
        <w:rPr>
          <w:rFonts w:eastAsia="Calibri"/>
          <w:b/>
        </w:rPr>
        <w:t xml:space="preserve">do dnia </w:t>
      </w:r>
      <w:r w:rsidR="00D3646D" w:rsidRPr="00D3646D">
        <w:rPr>
          <w:rFonts w:eastAsia="Calibri"/>
          <w:b/>
        </w:rPr>
        <w:t xml:space="preserve"> </w:t>
      </w:r>
      <w:proofErr w:type="spellStart"/>
      <w:r w:rsidR="009E54FE">
        <w:rPr>
          <w:rFonts w:eastAsia="Calibri"/>
          <w:b/>
        </w:rPr>
        <w:t>30</w:t>
      </w:r>
      <w:r w:rsidR="00D3646D" w:rsidRPr="00D3646D">
        <w:rPr>
          <w:rFonts w:eastAsia="Calibri"/>
          <w:b/>
        </w:rPr>
        <w:t>.08.</w:t>
      </w:r>
      <w:r w:rsidRPr="00D3646D">
        <w:rPr>
          <w:rFonts w:eastAsia="Calibri"/>
          <w:b/>
        </w:rPr>
        <w:t>2021</w:t>
      </w:r>
      <w:r w:rsidRPr="00D3646D">
        <w:rPr>
          <w:rFonts w:eastAsia="Calibri"/>
        </w:rPr>
        <w:t>r</w:t>
      </w:r>
      <w:proofErr w:type="spellEnd"/>
      <w:r w:rsidRPr="00D3646D">
        <w:rPr>
          <w:rFonts w:eastAsia="Calibri"/>
        </w:rPr>
        <w:t>.</w:t>
      </w:r>
      <w:r w:rsidRPr="00C45539">
        <w:rPr>
          <w:rFonts w:eastAsia="Calibri"/>
        </w:rPr>
        <w:t xml:space="preserve">, </w:t>
      </w:r>
      <w:r w:rsidRPr="00520898">
        <w:rPr>
          <w:rFonts w:eastAsia="Calibri"/>
        </w:rPr>
        <w:t>przy czym pierwszym dniem terminu</w:t>
      </w:r>
      <w:r w:rsidR="00D40679" w:rsidRPr="00520898">
        <w:rPr>
          <w:rFonts w:eastAsia="Calibri"/>
        </w:rPr>
        <w:t xml:space="preserve"> związania ofertą jest dzień, w </w:t>
      </w:r>
      <w:r w:rsidRPr="00520898">
        <w:rPr>
          <w:rFonts w:eastAsia="Calibri"/>
        </w:rPr>
        <w:t>którym upływa termin składania ofert.</w:t>
      </w:r>
    </w:p>
    <w:p w14:paraId="38CD0AE1" w14:textId="77777777" w:rsidR="006B6A96" w:rsidRPr="00520898" w:rsidRDefault="00D40679" w:rsidP="00C34692">
      <w:pPr>
        <w:autoSpaceDE w:val="0"/>
        <w:autoSpaceDN w:val="0"/>
        <w:adjustRightInd w:val="0"/>
        <w:spacing w:line="276" w:lineRule="auto"/>
        <w:jc w:val="both"/>
        <w:rPr>
          <w:rFonts w:eastAsia="Calibri"/>
        </w:rPr>
      </w:pPr>
      <w:r w:rsidRPr="00C34692">
        <w:rPr>
          <w:rFonts w:eastAsia="Calibri"/>
          <w:b/>
        </w:rPr>
        <w:t>2.</w:t>
      </w:r>
      <w:r w:rsidRPr="00520898">
        <w:rPr>
          <w:rFonts w:eastAsia="Calibri"/>
        </w:rPr>
        <w:t xml:space="preserve">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D271921" w14:textId="77777777" w:rsidR="00D40679" w:rsidRPr="00520898" w:rsidRDefault="00D40679" w:rsidP="00C34692">
      <w:pPr>
        <w:autoSpaceDE w:val="0"/>
        <w:autoSpaceDN w:val="0"/>
        <w:adjustRightInd w:val="0"/>
        <w:spacing w:line="276" w:lineRule="auto"/>
        <w:jc w:val="both"/>
        <w:rPr>
          <w:rFonts w:eastAsia="Calibri"/>
        </w:rPr>
      </w:pPr>
      <w:r w:rsidRPr="00C34692">
        <w:rPr>
          <w:rFonts w:eastAsia="Calibri"/>
          <w:b/>
        </w:rPr>
        <w:t>3.</w:t>
      </w:r>
      <w:r w:rsidRPr="00520898">
        <w:rPr>
          <w:rFonts w:eastAsia="Calibri"/>
        </w:rPr>
        <w:t xml:space="preserve"> Przedłużenie terminu związania ofertą, o którym mowa w ust. 2, wymaga złożenia przez Wykonawcę pisemnego oświadczenia o wyrażeniu zgody na przedłużenie terminu związania ofertą.</w:t>
      </w:r>
    </w:p>
    <w:p w14:paraId="4FFBD417" w14:textId="77777777" w:rsidR="00EE3F00" w:rsidRDefault="00EE3F00" w:rsidP="00C34692">
      <w:pPr>
        <w:pStyle w:val="Tekstpodstawowywcity"/>
        <w:spacing w:line="276" w:lineRule="auto"/>
        <w:ind w:left="0"/>
        <w:jc w:val="both"/>
        <w:rPr>
          <w:b/>
          <w:i/>
        </w:rPr>
      </w:pPr>
    </w:p>
    <w:p w14:paraId="0B044CAD" w14:textId="1E353FBB" w:rsidR="00F74719" w:rsidRDefault="00F74719" w:rsidP="00C34692">
      <w:pPr>
        <w:pStyle w:val="Tekstpodstawowywcity"/>
        <w:spacing w:line="276" w:lineRule="auto"/>
        <w:ind w:left="0"/>
        <w:jc w:val="both"/>
        <w:rPr>
          <w:b/>
          <w:i/>
        </w:rPr>
      </w:pPr>
    </w:p>
    <w:p w14:paraId="7BDAB069" w14:textId="0FAEB74A" w:rsidR="009E54FE" w:rsidRDefault="009E54FE" w:rsidP="00C34692">
      <w:pPr>
        <w:pStyle w:val="Tekstpodstawowywcity"/>
        <w:spacing w:line="276" w:lineRule="auto"/>
        <w:ind w:left="0"/>
        <w:jc w:val="both"/>
        <w:rPr>
          <w:b/>
          <w:i/>
        </w:rPr>
      </w:pPr>
    </w:p>
    <w:p w14:paraId="3CBA5133" w14:textId="77777777" w:rsidR="009E54FE" w:rsidRDefault="009E54FE" w:rsidP="00C34692">
      <w:pPr>
        <w:pStyle w:val="Tekstpodstawowywcity"/>
        <w:spacing w:line="276" w:lineRule="auto"/>
        <w:ind w:left="0"/>
        <w:jc w:val="both"/>
        <w:rPr>
          <w:b/>
          <w:i/>
        </w:rPr>
      </w:pPr>
    </w:p>
    <w:p w14:paraId="3EFE45EA" w14:textId="77777777" w:rsidR="007363D7" w:rsidRPr="00520898" w:rsidRDefault="007363D7" w:rsidP="00C34692">
      <w:pPr>
        <w:pStyle w:val="Tekstpodstawowywcity"/>
        <w:spacing w:line="276" w:lineRule="auto"/>
        <w:ind w:left="0"/>
        <w:jc w:val="both"/>
        <w:rPr>
          <w:b/>
          <w:i/>
        </w:rPr>
      </w:pPr>
    </w:p>
    <w:p w14:paraId="3BCCFD45" w14:textId="77777777" w:rsidR="00D40679" w:rsidRPr="00520898" w:rsidRDefault="00D40679" w:rsidP="00C34692">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lastRenderedPageBreak/>
        <w:t xml:space="preserve">XI. Opis sposobu przygotowania ofert </w:t>
      </w:r>
    </w:p>
    <w:p w14:paraId="421D230C" w14:textId="77777777"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1.</w:t>
      </w:r>
      <w:r w:rsidRPr="00520898">
        <w:rPr>
          <w:rFonts w:eastAsia="Calibri"/>
        </w:rPr>
        <w:t xml:space="preserve"> Oferta musi być sporządzona w języku polskim, w postaci elektronicznej w formacie danych:  .pdf, .</w:t>
      </w:r>
      <w:proofErr w:type="spellStart"/>
      <w:r w:rsidRPr="00520898">
        <w:rPr>
          <w:rFonts w:eastAsia="Calibri"/>
        </w:rPr>
        <w:t>doc</w:t>
      </w:r>
      <w:proofErr w:type="spellEnd"/>
      <w:r w:rsidRPr="00520898">
        <w:rPr>
          <w:rFonts w:eastAsia="Calibri"/>
        </w:rPr>
        <w:t>, .</w:t>
      </w:r>
      <w:proofErr w:type="spellStart"/>
      <w:r w:rsidRPr="00520898">
        <w:rPr>
          <w:rFonts w:eastAsia="Calibri"/>
        </w:rPr>
        <w:t>docx</w:t>
      </w:r>
      <w:proofErr w:type="spellEnd"/>
      <w:r w:rsidRPr="00520898">
        <w:rPr>
          <w:rFonts w:eastAsia="Calibri"/>
        </w:rPr>
        <w:t>, .rtf,.</w:t>
      </w:r>
      <w:proofErr w:type="spellStart"/>
      <w:r w:rsidRPr="00520898">
        <w:rPr>
          <w:rFonts w:eastAsia="Calibri"/>
        </w:rPr>
        <w:t>xps</w:t>
      </w:r>
      <w:proofErr w:type="spellEnd"/>
      <w:r w:rsidRPr="00520898">
        <w:rPr>
          <w:rFonts w:eastAsia="Calibri"/>
        </w:rPr>
        <w:t>, .</w:t>
      </w:r>
      <w:proofErr w:type="spellStart"/>
      <w:r w:rsidRPr="00520898">
        <w:rPr>
          <w:rFonts w:eastAsia="Calibri"/>
        </w:rPr>
        <w:t>odt</w:t>
      </w:r>
      <w:proofErr w:type="spellEnd"/>
      <w:r w:rsidRPr="00520898">
        <w:rPr>
          <w:rFonts w:eastAsia="Calibri"/>
        </w:rPr>
        <w:t xml:space="preserve">   </w:t>
      </w:r>
      <w:r w:rsidRPr="00E06FEC">
        <w:rPr>
          <w:rFonts w:eastAsia="Calibri"/>
          <w:b/>
        </w:rPr>
        <w:t>i opatrzona kwalifikowanym podpisem elektronicznym</w:t>
      </w:r>
      <w:r w:rsidRPr="00520898">
        <w:rPr>
          <w:rFonts w:eastAsia="Calibri"/>
        </w:rPr>
        <w:t>, podpisem zaufanym lub podpisem osobistym.</w:t>
      </w:r>
      <w:r w:rsidR="005F7429" w:rsidRPr="00520898">
        <w:rPr>
          <w:rFonts w:eastAsia="Calibri"/>
        </w:rPr>
        <w:t xml:space="preserve"> </w:t>
      </w:r>
      <w:r w:rsidR="005F7429" w:rsidRPr="00C34692">
        <w:rPr>
          <w:rFonts w:eastAsia="Calibri"/>
          <w:b/>
        </w:rPr>
        <w:t>Zaleca się stosowanie formatu .pdf.</w:t>
      </w:r>
    </w:p>
    <w:p w14:paraId="72D65B2C" w14:textId="77777777"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2.</w:t>
      </w:r>
      <w:r w:rsidRPr="00520898">
        <w:rPr>
          <w:rFonts w:eastAsia="Calibri"/>
        </w:rPr>
        <w:t xml:space="preserve"> Do zaszyfrowania oferty nie jest potrzebna ani aplikacja do szyfrowania ofert, ani plik </w:t>
      </w:r>
      <w:r w:rsidR="00F74719">
        <w:rPr>
          <w:rFonts w:eastAsia="Calibri"/>
        </w:rPr>
        <w:br/>
      </w:r>
      <w:r w:rsidRPr="00520898">
        <w:rPr>
          <w:rFonts w:eastAsia="Calibri"/>
        </w:rPr>
        <w:t xml:space="preserve">z kluczem publicznym. Cały proces szyfrowania ma miejsce poprzez portal </w:t>
      </w:r>
      <w:proofErr w:type="spellStart"/>
      <w:r w:rsidRPr="00520898">
        <w:rPr>
          <w:rFonts w:eastAsia="Calibri"/>
        </w:rPr>
        <w:t>Josephine</w:t>
      </w:r>
      <w:proofErr w:type="spellEnd"/>
    </w:p>
    <w:p w14:paraId="2474A2B1" w14:textId="77777777"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3.</w:t>
      </w:r>
      <w:r w:rsidRPr="00520898">
        <w:rPr>
          <w:rFonts w:eastAsia="Calibri"/>
        </w:rPr>
        <w:t xml:space="preserve"> Sposób złożenia oferty, został opisany w Instrukcji dostępnej na portalu </w:t>
      </w:r>
      <w:proofErr w:type="spellStart"/>
      <w:r w:rsidRPr="00520898">
        <w:rPr>
          <w:rFonts w:eastAsia="Calibri"/>
        </w:rPr>
        <w:t>Josephine</w:t>
      </w:r>
      <w:proofErr w:type="spellEnd"/>
      <w:r w:rsidRPr="00520898">
        <w:rPr>
          <w:rFonts w:eastAsia="Calibri"/>
        </w:rPr>
        <w:t>.</w:t>
      </w:r>
    </w:p>
    <w:p w14:paraId="299235F2" w14:textId="77777777"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4.</w:t>
      </w:r>
      <w:r w:rsidRPr="00520898">
        <w:rPr>
          <w:rFonts w:eastAsia="Calibri"/>
        </w:rPr>
        <w:t xml:space="preserve"> Jeżeli na ofertę składa się kilka dokumentów, Wykonawca powinien stworzyć folder, </w:t>
      </w:r>
      <w:r w:rsidR="00F74719">
        <w:rPr>
          <w:rFonts w:eastAsia="Calibri"/>
        </w:rPr>
        <w:br/>
      </w:r>
      <w:r w:rsidRPr="00520898">
        <w:rPr>
          <w:rFonts w:eastAsia="Calibri"/>
        </w:rPr>
        <w:t>do którego przeniesie wszystkie dokumenty oferty, podpisane kwalifikowanym podpisem elektronicznym, podpisem zaufanym lub podpisem osobistym. Następnie z tego folderu Wykonawca zrobi folder .zip (bez nadawania mu haseł i bez szyfrowania).</w:t>
      </w:r>
    </w:p>
    <w:p w14:paraId="692C4FFD" w14:textId="77777777"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5.</w:t>
      </w:r>
      <w:r w:rsidRPr="00520898">
        <w:rPr>
          <w:rFonts w:eastAsia="Calibri"/>
        </w:rPr>
        <w:t xml:space="preserve"> Wszelkie informacje stanowiące tajemnicę przedsiębiorstwa w rozumieniu ustawy z dnia </w:t>
      </w:r>
      <w:r w:rsidR="00CA4A47">
        <w:rPr>
          <w:rFonts w:eastAsia="Calibri"/>
        </w:rPr>
        <w:br/>
      </w:r>
      <w:r w:rsidRPr="00520898">
        <w:rPr>
          <w:rFonts w:eastAsia="Calibri"/>
        </w:rPr>
        <w:t>16 kwietnia 1993 r. o zwalczaniu nieuczciwej konkurencji (</w:t>
      </w:r>
      <w:proofErr w:type="spellStart"/>
      <w:r w:rsidRPr="00520898">
        <w:rPr>
          <w:rFonts w:eastAsia="Calibri"/>
        </w:rPr>
        <w:t>t.j</w:t>
      </w:r>
      <w:proofErr w:type="spellEnd"/>
      <w:r w:rsidRPr="00520898">
        <w:rPr>
          <w:rFonts w:eastAsia="Calibri"/>
        </w:rPr>
        <w:t xml:space="preserve">.: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jako bezskuteczne ze względu na zaniechanie przez Wykonawcę podjęcia niezbędnych działań w celu utrzymania poufności objętych klauzulą informacji zgodnie z postanowieniami art. 18 ust. 3 </w:t>
      </w:r>
      <w:proofErr w:type="spellStart"/>
      <w:r w:rsidRPr="00520898">
        <w:rPr>
          <w:rFonts w:eastAsia="Calibri"/>
        </w:rPr>
        <w:t>pzp</w:t>
      </w:r>
      <w:proofErr w:type="spellEnd"/>
      <w:r w:rsidRPr="00520898">
        <w:rPr>
          <w:rFonts w:eastAsia="Calibri"/>
        </w:rPr>
        <w:t>.</w:t>
      </w:r>
    </w:p>
    <w:p w14:paraId="64059D43" w14:textId="77777777"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6.</w:t>
      </w:r>
      <w:r w:rsidRPr="00520898">
        <w:rPr>
          <w:rFonts w:eastAsia="Calibri"/>
        </w:rPr>
        <w:t xml:space="preserve"> Do oferty należy dołączyć oświadczenie o niepodlegan</w:t>
      </w:r>
      <w:r w:rsidR="00CC3E56" w:rsidRPr="00520898">
        <w:rPr>
          <w:rFonts w:eastAsia="Calibri"/>
        </w:rPr>
        <w:t xml:space="preserve">iu wykluczeniu z postępowania o </w:t>
      </w:r>
      <w:r w:rsidRPr="00520898">
        <w:rPr>
          <w:rFonts w:eastAsia="Calibri"/>
        </w:rPr>
        <w:t>udzielenie zamówienia publicznego</w:t>
      </w:r>
      <w:r w:rsidR="005C2367" w:rsidRPr="00520898">
        <w:rPr>
          <w:rFonts w:eastAsia="Calibri"/>
        </w:rPr>
        <w:t xml:space="preserve"> oraz o spełnieniu warunków udziału w postępowaniu</w:t>
      </w:r>
      <w:r w:rsidR="005F7429" w:rsidRPr="00520898">
        <w:rPr>
          <w:rFonts w:eastAsia="Calibri"/>
        </w:rPr>
        <w:t xml:space="preserve"> w zakresie wskazanym w niniejszym SWZ</w:t>
      </w:r>
      <w:r w:rsidRPr="00520898">
        <w:rPr>
          <w:rFonts w:eastAsia="Calibri"/>
        </w:rPr>
        <w:t xml:space="preserve">. Oświadczenie należy </w:t>
      </w:r>
      <w:r w:rsidR="00CC3E56" w:rsidRPr="00520898">
        <w:rPr>
          <w:rFonts w:eastAsia="Calibri"/>
        </w:rPr>
        <w:t xml:space="preserve">złożyć w postaci elektronicznej </w:t>
      </w:r>
      <w:r w:rsidRPr="00520898">
        <w:rPr>
          <w:rFonts w:eastAsia="Calibri"/>
        </w:rPr>
        <w:t>opatrzonej kwalifikowanym podpisem elektronicznym, podpisem za</w:t>
      </w:r>
      <w:r w:rsidR="00CC3E56" w:rsidRPr="00520898">
        <w:rPr>
          <w:rFonts w:eastAsia="Calibri"/>
        </w:rPr>
        <w:t xml:space="preserve">ufanym lub podpisem </w:t>
      </w:r>
      <w:r w:rsidR="005F7429" w:rsidRPr="00520898">
        <w:rPr>
          <w:rFonts w:eastAsia="Calibri"/>
        </w:rPr>
        <w:t xml:space="preserve">osobistym. </w:t>
      </w:r>
    </w:p>
    <w:p w14:paraId="466EF2F3" w14:textId="77777777" w:rsidR="00D40679" w:rsidRPr="00520898" w:rsidRDefault="00D40679" w:rsidP="00C34692">
      <w:pPr>
        <w:autoSpaceDE w:val="0"/>
        <w:autoSpaceDN w:val="0"/>
        <w:adjustRightInd w:val="0"/>
        <w:spacing w:line="276" w:lineRule="auto"/>
        <w:jc w:val="both"/>
        <w:rPr>
          <w:rFonts w:eastAsia="Calibri"/>
        </w:rPr>
      </w:pPr>
      <w:r w:rsidRPr="00520898">
        <w:rPr>
          <w:rFonts w:eastAsia="Calibri"/>
        </w:rPr>
        <w:t>7. Do przygotowania oferty zaleca się wykorzystanie Formularza Oferty, którego wzór</w:t>
      </w:r>
      <w:r w:rsidR="005C2367" w:rsidRPr="00520898">
        <w:rPr>
          <w:rFonts w:eastAsia="Calibri"/>
        </w:rPr>
        <w:t xml:space="preserve"> </w:t>
      </w:r>
      <w:r w:rsidRPr="00520898">
        <w:rPr>
          <w:rFonts w:eastAsia="Calibri"/>
        </w:rPr>
        <w:t xml:space="preserve">stanowi </w:t>
      </w:r>
      <w:r w:rsidRPr="00D3646D">
        <w:rPr>
          <w:rFonts w:eastAsia="Calibri"/>
          <w:b/>
        </w:rPr>
        <w:t xml:space="preserve">Załącznik </w:t>
      </w:r>
      <w:r w:rsidR="00C34692" w:rsidRPr="00D3646D">
        <w:rPr>
          <w:rFonts w:eastAsia="Calibri"/>
          <w:b/>
        </w:rPr>
        <w:t>nr 4</w:t>
      </w:r>
      <w:r w:rsidRPr="00D3646D">
        <w:rPr>
          <w:rFonts w:eastAsia="Calibri"/>
          <w:b/>
        </w:rPr>
        <w:t xml:space="preserve"> do SWZ.</w:t>
      </w:r>
      <w:r w:rsidRPr="00D3646D">
        <w:rPr>
          <w:rFonts w:eastAsia="Calibri"/>
        </w:rPr>
        <w:t xml:space="preserve"> </w:t>
      </w:r>
      <w:r w:rsidRPr="00520898">
        <w:rPr>
          <w:rFonts w:eastAsia="Calibri"/>
        </w:rPr>
        <w:t>W przypadku, gdy Wykonawca nie korzysta z</w:t>
      </w:r>
      <w:r w:rsidR="005C2367" w:rsidRPr="00520898">
        <w:rPr>
          <w:rFonts w:eastAsia="Calibri"/>
        </w:rPr>
        <w:t xml:space="preserve"> przygotowanego przez Zamawiającego wzoru, w treści oferty należy zamieścić wszystkie informacje wymagane w Formularzu Ofertowym.</w:t>
      </w:r>
    </w:p>
    <w:p w14:paraId="296B256D" w14:textId="77777777" w:rsidR="005C2367" w:rsidRPr="00520898" w:rsidRDefault="005C2367" w:rsidP="00C34692">
      <w:pPr>
        <w:autoSpaceDE w:val="0"/>
        <w:autoSpaceDN w:val="0"/>
        <w:adjustRightInd w:val="0"/>
        <w:spacing w:line="276" w:lineRule="auto"/>
        <w:jc w:val="both"/>
        <w:rPr>
          <w:rFonts w:eastAsia="Calibri"/>
        </w:rPr>
      </w:pPr>
      <w:r w:rsidRPr="00520898">
        <w:rPr>
          <w:rFonts w:eastAsia="Calibri"/>
          <w:b/>
        </w:rPr>
        <w:t>8.</w:t>
      </w:r>
      <w:r w:rsidRPr="00520898">
        <w:rPr>
          <w:rFonts w:eastAsia="Calibri"/>
        </w:rPr>
        <w:t xml:space="preserve"> Do oferty należy dołączyć:</w:t>
      </w:r>
    </w:p>
    <w:p w14:paraId="0E879593" w14:textId="77777777" w:rsidR="005C2367" w:rsidRPr="00520898" w:rsidRDefault="005C2367" w:rsidP="00C34692">
      <w:pPr>
        <w:autoSpaceDE w:val="0"/>
        <w:autoSpaceDN w:val="0"/>
        <w:adjustRightInd w:val="0"/>
        <w:spacing w:line="276" w:lineRule="auto"/>
        <w:jc w:val="both"/>
        <w:rPr>
          <w:rFonts w:eastAsia="Calibri"/>
        </w:rPr>
      </w:pPr>
      <w:r w:rsidRPr="00520898">
        <w:rPr>
          <w:rFonts w:eastAsia="Calibri"/>
          <w:b/>
        </w:rPr>
        <w:t>8.1.</w:t>
      </w:r>
      <w:r w:rsidRPr="00520898">
        <w:rPr>
          <w:rFonts w:eastAsia="Calibri"/>
        </w:rPr>
        <w:t xml:space="preserve"> W celu potwierdzenia, że osoba działająca w imieniu Wykonawcy jest umocowana do jego</w:t>
      </w:r>
    </w:p>
    <w:p w14:paraId="0281ED1E" w14:textId="77777777" w:rsidR="005C2367" w:rsidRPr="00520898" w:rsidRDefault="005C2367" w:rsidP="00C34692">
      <w:pPr>
        <w:autoSpaceDE w:val="0"/>
        <w:autoSpaceDN w:val="0"/>
        <w:adjustRightInd w:val="0"/>
        <w:spacing w:line="276" w:lineRule="auto"/>
        <w:jc w:val="both"/>
        <w:rPr>
          <w:rFonts w:eastAsia="Calibri"/>
        </w:rPr>
      </w:pPr>
      <w:r w:rsidRPr="00520898">
        <w:rPr>
          <w:rFonts w:eastAsia="Calibri"/>
        </w:rPr>
        <w:t>reprezentowania - odpis lub informację z Krajowego Rejestru Sądowego, Centralnej Ewidencji i Informacji o Działalności Gospodarczej lub innego właściwego rejestru;</w:t>
      </w:r>
    </w:p>
    <w:p w14:paraId="4D723AAA" w14:textId="77777777" w:rsidR="005C2367" w:rsidRPr="00520898" w:rsidRDefault="005C2367" w:rsidP="00C34692">
      <w:pPr>
        <w:autoSpaceDE w:val="0"/>
        <w:autoSpaceDN w:val="0"/>
        <w:adjustRightInd w:val="0"/>
        <w:spacing w:line="276" w:lineRule="auto"/>
        <w:jc w:val="both"/>
        <w:rPr>
          <w:rFonts w:eastAsia="Calibri"/>
        </w:rPr>
      </w:pPr>
      <w:r w:rsidRPr="00520898">
        <w:rPr>
          <w:rFonts w:eastAsia="Calibri"/>
          <w:b/>
        </w:rPr>
        <w:t>8.2.</w:t>
      </w:r>
      <w:r w:rsidRPr="00520898">
        <w:rPr>
          <w:rFonts w:eastAsia="Calibri"/>
        </w:rPr>
        <w:t xml:space="preserve"> Jeżeli w imieniu Wykonawcy działa osoba, której umocowanie do jego reprezentowania nie wynika z dokumentów, o których mowa w pkt 8.1. -pełnomocnictwo lub inny dokument (np. akt powołania na stanowisko prezesa zarządu, członka zarządu spółki lub, w przypadku spółek działających w systemie </w:t>
      </w:r>
      <w:proofErr w:type="spellStart"/>
      <w:r w:rsidRPr="00520898">
        <w:rPr>
          <w:rFonts w:eastAsia="Calibri"/>
          <w:i/>
          <w:iCs/>
        </w:rPr>
        <w:t>common</w:t>
      </w:r>
      <w:proofErr w:type="spellEnd"/>
      <w:r w:rsidRPr="00520898">
        <w:rPr>
          <w:rFonts w:eastAsia="Calibri"/>
          <w:i/>
          <w:iCs/>
        </w:rPr>
        <w:t xml:space="preserve"> law</w:t>
      </w:r>
      <w:r w:rsidRPr="00520898">
        <w:rPr>
          <w:rFonts w:eastAsia="Calibri"/>
        </w:rPr>
        <w:t>, członka rady dyrektorów spółki, a także umowa spółki cywilnej lub uchwała jej wspólników, wskazująca jednego ze wspólników jako umocowanego do reprezentacji spółki) potwierdzający umocowanie do reprezentowania Wykonawcy;</w:t>
      </w:r>
    </w:p>
    <w:p w14:paraId="32417064" w14:textId="77777777" w:rsidR="005C2367" w:rsidRPr="00520898" w:rsidRDefault="005C2367" w:rsidP="00C34692">
      <w:pPr>
        <w:autoSpaceDE w:val="0"/>
        <w:autoSpaceDN w:val="0"/>
        <w:adjustRightInd w:val="0"/>
        <w:spacing w:line="276" w:lineRule="auto"/>
        <w:jc w:val="both"/>
        <w:rPr>
          <w:rFonts w:eastAsia="Calibri"/>
        </w:rPr>
      </w:pPr>
      <w:r w:rsidRPr="00520898">
        <w:rPr>
          <w:rFonts w:eastAsia="Calibri"/>
          <w:b/>
        </w:rPr>
        <w:lastRenderedPageBreak/>
        <w:t>8.3.</w:t>
      </w:r>
      <w:r w:rsidRPr="00520898">
        <w:rPr>
          <w:rFonts w:eastAsia="Calibri"/>
        </w:rPr>
        <w:t xml:space="preserve"> Pełnomocnictwo dla pełnomocnika do reprezentowania w postępowaniu Wykonawców wspólnie ubiegających się o udzielenie zamówienia - dotyczy ofert składanych przez Wykonawców wspólnie ubiegających się o udzielenie zamówienia;</w:t>
      </w:r>
    </w:p>
    <w:p w14:paraId="138174A3" w14:textId="77777777" w:rsidR="005C2367" w:rsidRPr="00520898" w:rsidRDefault="005F7429" w:rsidP="00C34692">
      <w:pPr>
        <w:autoSpaceDE w:val="0"/>
        <w:autoSpaceDN w:val="0"/>
        <w:adjustRightInd w:val="0"/>
        <w:spacing w:line="276" w:lineRule="auto"/>
        <w:jc w:val="both"/>
        <w:rPr>
          <w:rFonts w:eastAsia="Calibri"/>
        </w:rPr>
      </w:pPr>
      <w:r w:rsidRPr="00520898">
        <w:rPr>
          <w:rFonts w:eastAsia="Calibri"/>
          <w:b/>
        </w:rPr>
        <w:t>8.4</w:t>
      </w:r>
      <w:r w:rsidR="005C2367" w:rsidRPr="00520898">
        <w:rPr>
          <w:rFonts w:eastAsia="Calibri"/>
          <w:b/>
        </w:rPr>
        <w:t>.</w:t>
      </w:r>
      <w:r w:rsidR="005C2367" w:rsidRPr="00520898">
        <w:rPr>
          <w:rFonts w:eastAsia="Calibri"/>
        </w:rPr>
        <w:t xml:space="preserve"> Oświadczenie Wykonawcy o niepodleganiu wykluczeniu z postępowania o udzielenie</w:t>
      </w:r>
    </w:p>
    <w:p w14:paraId="68644F8E" w14:textId="77777777" w:rsidR="005C2367" w:rsidRPr="00D3646D" w:rsidRDefault="00E1699B" w:rsidP="005C2367">
      <w:pPr>
        <w:autoSpaceDE w:val="0"/>
        <w:autoSpaceDN w:val="0"/>
        <w:adjustRightInd w:val="0"/>
        <w:spacing w:line="276" w:lineRule="auto"/>
        <w:jc w:val="both"/>
        <w:rPr>
          <w:rFonts w:eastAsia="Calibri"/>
        </w:rPr>
      </w:pPr>
      <w:r w:rsidRPr="00520898">
        <w:rPr>
          <w:rFonts w:eastAsia="Calibri"/>
        </w:rPr>
        <w:t>Z</w:t>
      </w:r>
      <w:r w:rsidR="005C2367" w:rsidRPr="00520898">
        <w:rPr>
          <w:rFonts w:eastAsia="Calibri"/>
        </w:rPr>
        <w:t>amówienia</w:t>
      </w:r>
      <w:r w:rsidRPr="00520898">
        <w:rPr>
          <w:rFonts w:eastAsia="Calibri"/>
        </w:rPr>
        <w:t xml:space="preserve"> oraz o spełnienie warunków udziału w postepowaniu </w:t>
      </w:r>
      <w:r w:rsidR="005C2367" w:rsidRPr="00520898">
        <w:rPr>
          <w:rFonts w:eastAsia="Calibri"/>
        </w:rPr>
        <w:t xml:space="preserve"> </w:t>
      </w:r>
      <w:r w:rsidR="005C2367" w:rsidRPr="00F56859">
        <w:rPr>
          <w:rFonts w:eastAsia="Calibri"/>
        </w:rPr>
        <w:t xml:space="preserve">- </w:t>
      </w:r>
      <w:r w:rsidR="0076007C" w:rsidRPr="00F56859">
        <w:rPr>
          <w:rFonts w:eastAsia="Calibri"/>
          <w:b/>
        </w:rPr>
        <w:t xml:space="preserve"> </w:t>
      </w:r>
      <w:r w:rsidR="0076007C" w:rsidRPr="00D3646D">
        <w:rPr>
          <w:rFonts w:eastAsia="Calibri"/>
          <w:b/>
        </w:rPr>
        <w:t>oświadczenie</w:t>
      </w:r>
      <w:r w:rsidR="005C2367" w:rsidRPr="00D3646D">
        <w:rPr>
          <w:rFonts w:eastAsia="Calibri"/>
        </w:rPr>
        <w:t xml:space="preserve"> </w:t>
      </w:r>
      <w:r w:rsidR="005C2367" w:rsidRPr="00D3646D">
        <w:rPr>
          <w:rFonts w:eastAsia="Calibri"/>
          <w:b/>
        </w:rPr>
        <w:t xml:space="preserve">Załącznik </w:t>
      </w:r>
      <w:r w:rsidR="0076007C" w:rsidRPr="00D3646D">
        <w:rPr>
          <w:rFonts w:eastAsia="Calibri"/>
          <w:b/>
        </w:rPr>
        <w:t>nr 5</w:t>
      </w:r>
      <w:r w:rsidR="005C2367" w:rsidRPr="00D3646D">
        <w:rPr>
          <w:rFonts w:eastAsia="Calibri"/>
          <w:b/>
        </w:rPr>
        <w:t xml:space="preserve"> do SWZ</w:t>
      </w:r>
      <w:r w:rsidR="0076007C" w:rsidRPr="00D3646D">
        <w:rPr>
          <w:rFonts w:eastAsia="Calibri"/>
          <w:b/>
        </w:rPr>
        <w:t>.</w:t>
      </w:r>
    </w:p>
    <w:p w14:paraId="6B4CD938" w14:textId="77777777" w:rsidR="005C2367" w:rsidRDefault="005C2367" w:rsidP="005C2367">
      <w:pPr>
        <w:autoSpaceDE w:val="0"/>
        <w:autoSpaceDN w:val="0"/>
        <w:adjustRightInd w:val="0"/>
        <w:spacing w:line="276" w:lineRule="auto"/>
        <w:jc w:val="both"/>
        <w:rPr>
          <w:rFonts w:eastAsia="Calibri"/>
        </w:rPr>
      </w:pPr>
      <w:r w:rsidRPr="00520898">
        <w:rPr>
          <w:rFonts w:eastAsia="Calibri"/>
        </w:rPr>
        <w:t>W przypadku wspólnego ubiegania się o zamówienie przez Wykonawców, oświadczenie o</w:t>
      </w:r>
      <w:r w:rsidR="00E1699B" w:rsidRPr="00520898">
        <w:rPr>
          <w:rFonts w:eastAsia="Calibri"/>
        </w:rPr>
        <w:t xml:space="preserve"> </w:t>
      </w:r>
      <w:r w:rsidRPr="00520898">
        <w:rPr>
          <w:rFonts w:eastAsia="Calibri"/>
        </w:rPr>
        <w:t xml:space="preserve">niepoleganiu </w:t>
      </w:r>
      <w:r w:rsidRPr="00693D5D">
        <w:rPr>
          <w:rFonts w:eastAsia="Calibri"/>
        </w:rPr>
        <w:t>wykluczeniu</w:t>
      </w:r>
      <w:r w:rsidR="00E1699B" w:rsidRPr="00693D5D">
        <w:rPr>
          <w:rFonts w:eastAsia="Calibri"/>
        </w:rPr>
        <w:t xml:space="preserve"> oraz o spełnieniu warunków udziału w postępowaniu </w:t>
      </w:r>
      <w:r w:rsidRPr="00693D5D">
        <w:rPr>
          <w:rFonts w:eastAsia="Calibri"/>
        </w:rPr>
        <w:t xml:space="preserve"> składa każdy </w:t>
      </w:r>
      <w:r w:rsidRPr="00520898">
        <w:rPr>
          <w:rFonts w:eastAsia="Calibri"/>
        </w:rPr>
        <w:t>z Wykonawców.;</w:t>
      </w:r>
    </w:p>
    <w:p w14:paraId="7E3622FD" w14:textId="77777777" w:rsidR="0076007C" w:rsidRDefault="0076007C" w:rsidP="0076007C">
      <w:pPr>
        <w:autoSpaceDE w:val="0"/>
        <w:autoSpaceDN w:val="0"/>
        <w:adjustRightInd w:val="0"/>
        <w:spacing w:line="276" w:lineRule="auto"/>
        <w:jc w:val="both"/>
        <w:rPr>
          <w:rFonts w:eastAsia="Arial"/>
          <w:b/>
        </w:rPr>
      </w:pPr>
      <w:r w:rsidRPr="0076007C">
        <w:rPr>
          <w:rFonts w:eastAsia="Arial"/>
        </w:rPr>
        <w:t>W przypadku powoływania się na zasoby podmiotu trzeciego Wykonawca, w przypadku polegania na zdolnościach technicznych lub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w:t>
      </w:r>
      <w:r w:rsidR="00693D5D">
        <w:rPr>
          <w:rFonts w:eastAsia="Arial"/>
        </w:rPr>
        <w:t xml:space="preserve"> jego </w:t>
      </w:r>
      <w:r w:rsidR="00693D5D" w:rsidRPr="00D3646D">
        <w:rPr>
          <w:rFonts w:eastAsia="Arial"/>
        </w:rPr>
        <w:t xml:space="preserve">zasoby </w:t>
      </w:r>
      <w:r w:rsidR="00693D5D" w:rsidRPr="00D3646D">
        <w:rPr>
          <w:rFonts w:eastAsia="Arial"/>
          <w:b/>
        </w:rPr>
        <w:t>(załącznik nr 5</w:t>
      </w:r>
      <w:r w:rsidRPr="00D3646D">
        <w:rPr>
          <w:rFonts w:eastAsia="Arial"/>
          <w:b/>
        </w:rPr>
        <w:t>a do SWZ).</w:t>
      </w:r>
    </w:p>
    <w:p w14:paraId="7DE9489B" w14:textId="77777777" w:rsidR="00CB79AB" w:rsidRPr="00CB79AB" w:rsidRDefault="00CB79AB" w:rsidP="00CB79AB">
      <w:pPr>
        <w:autoSpaceDE w:val="0"/>
        <w:spacing w:line="276" w:lineRule="auto"/>
        <w:jc w:val="both"/>
        <w:rPr>
          <w:rFonts w:eastAsia="Arial"/>
        </w:rPr>
      </w:pPr>
      <w:r w:rsidRPr="00CB79AB">
        <w:rPr>
          <w:rFonts w:eastAsia="Arial"/>
          <w:b/>
        </w:rPr>
        <w:t>8.5</w:t>
      </w:r>
      <w:r w:rsidRPr="00CB79AB">
        <w:rPr>
          <w:rFonts w:eastAsia="Arial"/>
        </w:rPr>
        <w:t>. 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AD23CB">
        <w:rPr>
          <w:rFonts w:eastAsia="Arial"/>
        </w:rPr>
        <w:t xml:space="preserve"> PZP</w:t>
      </w:r>
      <w:r w:rsidRPr="00CB79AB">
        <w:rPr>
          <w:rFonts w:eastAsia="Arial"/>
        </w:rPr>
        <w:t>).</w:t>
      </w:r>
    </w:p>
    <w:p w14:paraId="79935685" w14:textId="77777777" w:rsidR="00CB79AB" w:rsidRDefault="00CB79AB" w:rsidP="00CB79AB">
      <w:pPr>
        <w:autoSpaceDE w:val="0"/>
        <w:spacing w:line="276" w:lineRule="auto"/>
        <w:jc w:val="both"/>
        <w:rPr>
          <w:rFonts w:eastAsia="Arial"/>
        </w:rPr>
      </w:pPr>
      <w:r w:rsidRPr="00CB79AB">
        <w:rPr>
          <w:rFonts w:eastAsia="Arial"/>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w:t>
      </w:r>
      <w:r>
        <w:rPr>
          <w:rFonts w:eastAsia="Arial"/>
        </w:rPr>
        <w:t xml:space="preserve">kumentem w postaci papierowej. </w:t>
      </w:r>
    </w:p>
    <w:p w14:paraId="246B2208" w14:textId="77777777" w:rsidR="005B6550" w:rsidRPr="005B6550" w:rsidRDefault="005B6550" w:rsidP="00CB79AB">
      <w:pPr>
        <w:autoSpaceDE w:val="0"/>
        <w:spacing w:line="276" w:lineRule="auto"/>
        <w:jc w:val="both"/>
        <w:rPr>
          <w:rFonts w:eastAsia="Arial"/>
        </w:rPr>
      </w:pPr>
      <w:r w:rsidRPr="005B6550">
        <w:rPr>
          <w:rFonts w:eastAsia="Arial"/>
          <w:b/>
        </w:rPr>
        <w:t>8.6.</w:t>
      </w:r>
      <w:r>
        <w:rPr>
          <w:rFonts w:eastAsia="Arial"/>
          <w:b/>
        </w:rPr>
        <w:t xml:space="preserve"> </w:t>
      </w:r>
      <w:r>
        <w:rPr>
          <w:rFonts w:eastAsia="Arial"/>
        </w:rPr>
        <w:t>Dowód wpłaty wadium</w:t>
      </w:r>
      <w:r w:rsidR="00AD23CB">
        <w:rPr>
          <w:rFonts w:eastAsia="Arial"/>
        </w:rPr>
        <w:t>.</w:t>
      </w:r>
    </w:p>
    <w:p w14:paraId="3D054E2B" w14:textId="77777777" w:rsidR="005C2367" w:rsidRPr="00520898" w:rsidRDefault="00E1699B" w:rsidP="005C2367">
      <w:pPr>
        <w:autoSpaceDE w:val="0"/>
        <w:autoSpaceDN w:val="0"/>
        <w:adjustRightInd w:val="0"/>
        <w:spacing w:line="276" w:lineRule="auto"/>
        <w:jc w:val="both"/>
        <w:rPr>
          <w:rFonts w:eastAsia="Calibri"/>
        </w:rPr>
      </w:pPr>
      <w:r w:rsidRPr="00520898">
        <w:rPr>
          <w:rFonts w:eastAsia="Calibri"/>
          <w:b/>
        </w:rPr>
        <w:t>9.</w:t>
      </w:r>
      <w:r w:rsidRPr="00520898">
        <w:rPr>
          <w:rFonts w:eastAsia="Calibri"/>
        </w:rPr>
        <w:t xml:space="preserve"> Oferta oraz oświadczenia</w:t>
      </w:r>
      <w:r w:rsidR="005C2367" w:rsidRPr="00520898">
        <w:rPr>
          <w:rFonts w:eastAsia="Calibri"/>
        </w:rPr>
        <w:t xml:space="preserve"> o niepodleganiu wykluczeniu</w:t>
      </w:r>
      <w:r w:rsidRPr="00520898">
        <w:rPr>
          <w:rFonts w:eastAsia="Calibri"/>
        </w:rPr>
        <w:t xml:space="preserve"> i spełnieniu warunków udziału w postępowaniu</w:t>
      </w:r>
      <w:r w:rsidR="005C2367" w:rsidRPr="00520898">
        <w:rPr>
          <w:rFonts w:eastAsia="Calibri"/>
        </w:rPr>
        <w:t xml:space="preserve"> muszą być złożone w oryginale.</w:t>
      </w:r>
    </w:p>
    <w:p w14:paraId="0F94A97B" w14:textId="77777777" w:rsidR="005C2367" w:rsidRPr="00520898" w:rsidRDefault="005C2367" w:rsidP="005C2367">
      <w:pPr>
        <w:autoSpaceDE w:val="0"/>
        <w:autoSpaceDN w:val="0"/>
        <w:adjustRightInd w:val="0"/>
        <w:spacing w:line="276" w:lineRule="auto"/>
        <w:jc w:val="both"/>
        <w:rPr>
          <w:rFonts w:eastAsia="Calibri"/>
        </w:rPr>
      </w:pPr>
      <w:r w:rsidRPr="00520898">
        <w:rPr>
          <w:rFonts w:eastAsia="Calibri"/>
          <w:b/>
        </w:rPr>
        <w:t>10.</w:t>
      </w:r>
      <w:r w:rsidRPr="00520898">
        <w:rPr>
          <w:rFonts w:eastAsia="Calibri"/>
        </w:rPr>
        <w:t xml:space="preserve"> Zamawiający zaleca ponumerowanie stron oferty.</w:t>
      </w:r>
    </w:p>
    <w:p w14:paraId="55368FB3" w14:textId="77777777" w:rsidR="005C2367" w:rsidRPr="00520898" w:rsidRDefault="005C2367" w:rsidP="005C2367">
      <w:pPr>
        <w:autoSpaceDE w:val="0"/>
        <w:autoSpaceDN w:val="0"/>
        <w:adjustRightInd w:val="0"/>
        <w:spacing w:line="276" w:lineRule="auto"/>
        <w:jc w:val="both"/>
        <w:rPr>
          <w:rFonts w:eastAsia="Calibri"/>
        </w:rPr>
      </w:pPr>
      <w:r w:rsidRPr="00520898">
        <w:rPr>
          <w:rFonts w:eastAsia="Calibri"/>
          <w:b/>
        </w:rPr>
        <w:t>11.</w:t>
      </w:r>
      <w:r w:rsidRPr="00520898">
        <w:rPr>
          <w:rFonts w:eastAsia="Calibri"/>
        </w:rPr>
        <w:t xml:space="preserve"> Wykonawca nie jest zobowiązany do złożen</w:t>
      </w:r>
      <w:r w:rsidR="00E1699B" w:rsidRPr="00520898">
        <w:rPr>
          <w:rFonts w:eastAsia="Calibri"/>
        </w:rPr>
        <w:t xml:space="preserve">ia dokumentów, o których mowa w </w:t>
      </w:r>
      <w:r w:rsidRPr="00520898">
        <w:rPr>
          <w:rFonts w:eastAsia="Calibri"/>
        </w:rPr>
        <w:t xml:space="preserve">ust. 8 pkt 8.1., jeżeli Zamawiający może je </w:t>
      </w:r>
      <w:r w:rsidR="00E1699B" w:rsidRPr="00520898">
        <w:rPr>
          <w:rFonts w:eastAsia="Calibri"/>
        </w:rPr>
        <w:t xml:space="preserve">uzyskać za pomocą bezpłatnych i </w:t>
      </w:r>
      <w:r w:rsidRPr="00520898">
        <w:rPr>
          <w:rFonts w:eastAsia="Calibri"/>
        </w:rPr>
        <w:t>ogólnodostępnych baz danych, o ile Wykonawca wskaz</w:t>
      </w:r>
      <w:r w:rsidR="00E1699B" w:rsidRPr="00520898">
        <w:rPr>
          <w:rFonts w:eastAsia="Calibri"/>
        </w:rPr>
        <w:t xml:space="preserve">ał dane umożliwiające dostęp do </w:t>
      </w:r>
      <w:r w:rsidRPr="00520898">
        <w:rPr>
          <w:rFonts w:eastAsia="Calibri"/>
        </w:rPr>
        <w:t>tych dokumentów.</w:t>
      </w:r>
    </w:p>
    <w:p w14:paraId="2933B2D3" w14:textId="772C1CA9" w:rsidR="005C2367" w:rsidRPr="00520898" w:rsidRDefault="005C2367" w:rsidP="005C2367">
      <w:pPr>
        <w:autoSpaceDE w:val="0"/>
        <w:autoSpaceDN w:val="0"/>
        <w:adjustRightInd w:val="0"/>
        <w:spacing w:line="276" w:lineRule="auto"/>
        <w:jc w:val="both"/>
        <w:rPr>
          <w:rFonts w:eastAsia="Calibri"/>
        </w:rPr>
      </w:pPr>
      <w:r w:rsidRPr="00520898">
        <w:rPr>
          <w:rFonts w:eastAsia="Calibri"/>
          <w:b/>
        </w:rPr>
        <w:t>12.</w:t>
      </w:r>
      <w:r w:rsidRPr="00520898">
        <w:rPr>
          <w:rFonts w:eastAsia="Calibri"/>
        </w:rPr>
        <w:t xml:space="preserve"> Pełnomocnictwo przekazuje się w postac</w:t>
      </w:r>
      <w:r w:rsidR="00E1699B" w:rsidRPr="00520898">
        <w:rPr>
          <w:rFonts w:eastAsia="Calibri"/>
        </w:rPr>
        <w:t xml:space="preserve">i elektronicznej i opatruje się </w:t>
      </w:r>
      <w:r w:rsidRPr="00520898">
        <w:rPr>
          <w:rFonts w:eastAsia="Calibri"/>
        </w:rPr>
        <w:t>kwalifikowanym podpisem elektronicznym, podpisem z</w:t>
      </w:r>
      <w:r w:rsidR="00E1699B" w:rsidRPr="00520898">
        <w:rPr>
          <w:rFonts w:eastAsia="Calibri"/>
        </w:rPr>
        <w:t xml:space="preserve">aufanym lub podpisem osobistym. </w:t>
      </w:r>
      <w:r w:rsidRPr="00520898">
        <w:rPr>
          <w:rFonts w:eastAsia="Calibri"/>
        </w:rPr>
        <w:t>Dopuszcza się także złożenie cyfrowego odwzorowani</w:t>
      </w:r>
      <w:r w:rsidR="00E1699B" w:rsidRPr="00520898">
        <w:rPr>
          <w:rFonts w:eastAsia="Calibri"/>
        </w:rPr>
        <w:t xml:space="preserve">a pełnomocnictwa (sporządzonego </w:t>
      </w:r>
      <w:r w:rsidRPr="00520898">
        <w:rPr>
          <w:rFonts w:eastAsia="Calibri"/>
        </w:rPr>
        <w:t>uprzednio w formie pisemnej) opatrzonego kwalifik</w:t>
      </w:r>
      <w:r w:rsidR="00E1699B" w:rsidRPr="00520898">
        <w:rPr>
          <w:rFonts w:eastAsia="Calibri"/>
        </w:rPr>
        <w:t xml:space="preserve">owanym podpisem elektronicznym, </w:t>
      </w:r>
      <w:r w:rsidRPr="00520898">
        <w:rPr>
          <w:rFonts w:eastAsia="Calibri"/>
        </w:rPr>
        <w:t>podpisem zaufanym lub podpisem osobistym, poś</w:t>
      </w:r>
      <w:r w:rsidR="00E1699B" w:rsidRPr="00520898">
        <w:rPr>
          <w:rFonts w:eastAsia="Calibri"/>
        </w:rPr>
        <w:t xml:space="preserve">wiadczającym zgodność cyfrowego </w:t>
      </w:r>
      <w:r w:rsidRPr="00520898">
        <w:rPr>
          <w:rFonts w:eastAsia="Calibri"/>
        </w:rPr>
        <w:t>odwzorowania z dokumentem w postaci papierowej. Po</w:t>
      </w:r>
      <w:r w:rsidR="00AC2010" w:rsidRPr="00520898">
        <w:rPr>
          <w:rFonts w:eastAsia="Calibri"/>
        </w:rPr>
        <w:t xml:space="preserve">świadczenia zgodności cyfrowego </w:t>
      </w:r>
      <w:r w:rsidRPr="00520898">
        <w:rPr>
          <w:rFonts w:eastAsia="Calibri"/>
        </w:rPr>
        <w:t>odwzorowania z pełnomocnictwem w postaci pa</w:t>
      </w:r>
      <w:r w:rsidR="00AC2010" w:rsidRPr="00520898">
        <w:rPr>
          <w:rFonts w:eastAsia="Calibri"/>
        </w:rPr>
        <w:t xml:space="preserve">pierowej dokonuje mocodawca lub </w:t>
      </w:r>
      <w:r w:rsidRPr="00520898">
        <w:rPr>
          <w:rFonts w:eastAsia="Calibri"/>
        </w:rPr>
        <w:t xml:space="preserve">notariusz </w:t>
      </w:r>
      <w:r w:rsidR="00E44841">
        <w:rPr>
          <w:rFonts w:eastAsia="Calibri"/>
        </w:rPr>
        <w:t>[</w:t>
      </w:r>
      <w:r w:rsidRPr="00520898">
        <w:rPr>
          <w:rFonts w:eastAsia="Calibri"/>
        </w:rPr>
        <w:t>w formie elektronicznego poświadczenia sporz</w:t>
      </w:r>
      <w:r w:rsidR="00AC2010" w:rsidRPr="00520898">
        <w:rPr>
          <w:rFonts w:eastAsia="Calibri"/>
        </w:rPr>
        <w:t xml:space="preserve">ądzonego stosownie do art. 97 § </w:t>
      </w:r>
      <w:r w:rsidRPr="00520898">
        <w:rPr>
          <w:rFonts w:eastAsia="Calibri"/>
        </w:rPr>
        <w:t>2 ustawy z dnia 14 lutego 1991 r. - Prawo o notariacie</w:t>
      </w:r>
      <w:r w:rsidR="00E44841">
        <w:rPr>
          <w:rFonts w:eastAsia="Calibri"/>
        </w:rPr>
        <w:t xml:space="preserve"> (tekst jedn. Dz. U. z 2020 r., poz. 1192)]</w:t>
      </w:r>
      <w:r w:rsidRPr="00520898">
        <w:rPr>
          <w:rFonts w:eastAsia="Calibri"/>
        </w:rPr>
        <w:t>, k</w:t>
      </w:r>
      <w:r w:rsidR="00AC2010" w:rsidRPr="00520898">
        <w:rPr>
          <w:rFonts w:eastAsia="Calibri"/>
        </w:rPr>
        <w:t xml:space="preserve">tóre to poświadczenie notariusz </w:t>
      </w:r>
      <w:r w:rsidRPr="00520898">
        <w:rPr>
          <w:rFonts w:eastAsia="Calibri"/>
        </w:rPr>
        <w:t>opatruje kwalifikowanym podpisem elektr</w:t>
      </w:r>
      <w:r w:rsidR="00AC2010" w:rsidRPr="00520898">
        <w:rPr>
          <w:rFonts w:eastAsia="Calibri"/>
        </w:rPr>
        <w:t xml:space="preserve">onicznym). Cyfrowe odwzorowanie </w:t>
      </w:r>
      <w:r w:rsidRPr="00520898">
        <w:rPr>
          <w:rFonts w:eastAsia="Calibri"/>
        </w:rPr>
        <w:t>pełnomocnictwa nie może być poświadczone przez upełnomocnionego.</w:t>
      </w:r>
    </w:p>
    <w:p w14:paraId="3F60189A" w14:textId="77777777" w:rsidR="005C2367" w:rsidRPr="00520898" w:rsidRDefault="005C2367" w:rsidP="005C2367">
      <w:pPr>
        <w:autoSpaceDE w:val="0"/>
        <w:autoSpaceDN w:val="0"/>
        <w:adjustRightInd w:val="0"/>
        <w:spacing w:line="276" w:lineRule="auto"/>
        <w:jc w:val="both"/>
        <w:rPr>
          <w:rFonts w:eastAsia="Calibri"/>
        </w:rPr>
      </w:pPr>
      <w:r w:rsidRPr="00520898">
        <w:rPr>
          <w:rFonts w:eastAsia="Calibri"/>
          <w:b/>
        </w:rPr>
        <w:lastRenderedPageBreak/>
        <w:t>13.</w:t>
      </w:r>
      <w:r w:rsidR="0011729E">
        <w:rPr>
          <w:rFonts w:eastAsia="Calibri"/>
        </w:rPr>
        <w:t xml:space="preserve"> Jeżeli Zamawiający wymaga złożenia przedmiotowych środków dowodowych a Wykonawca nie złoży prze</w:t>
      </w:r>
      <w:r w:rsidRPr="00520898">
        <w:rPr>
          <w:rFonts w:eastAsia="Calibri"/>
        </w:rPr>
        <w:t>dm</w:t>
      </w:r>
      <w:r w:rsidR="00AC2010" w:rsidRPr="00520898">
        <w:rPr>
          <w:rFonts w:eastAsia="Calibri"/>
        </w:rPr>
        <w:t xml:space="preserve">iotowych środków dowodowych lub </w:t>
      </w:r>
      <w:r w:rsidR="0011729E">
        <w:rPr>
          <w:rFonts w:eastAsia="Calibri"/>
        </w:rPr>
        <w:t>złożone prze</w:t>
      </w:r>
      <w:r w:rsidRPr="00520898">
        <w:rPr>
          <w:rFonts w:eastAsia="Calibri"/>
        </w:rPr>
        <w:t>dmiotowe środki dowodowe będą niekompl</w:t>
      </w:r>
      <w:r w:rsidR="00AC2010" w:rsidRPr="00520898">
        <w:rPr>
          <w:rFonts w:eastAsia="Calibri"/>
        </w:rPr>
        <w:t xml:space="preserve">etne, Zamawiający wezwie do ich </w:t>
      </w:r>
      <w:r w:rsidRPr="00520898">
        <w:rPr>
          <w:rFonts w:eastAsia="Calibri"/>
        </w:rPr>
        <w:t>złożenia lub uzupełnienia w wyznaczonym terminie.</w:t>
      </w:r>
    </w:p>
    <w:p w14:paraId="649C9E84" w14:textId="77777777" w:rsidR="005C2367" w:rsidRDefault="005C2367" w:rsidP="005C2367">
      <w:pPr>
        <w:autoSpaceDE w:val="0"/>
        <w:autoSpaceDN w:val="0"/>
        <w:adjustRightInd w:val="0"/>
        <w:spacing w:line="276" w:lineRule="auto"/>
        <w:jc w:val="both"/>
        <w:rPr>
          <w:rFonts w:eastAsia="Calibri"/>
        </w:rPr>
      </w:pPr>
      <w:r w:rsidRPr="00520898">
        <w:rPr>
          <w:rFonts w:eastAsia="Calibri"/>
          <w:b/>
        </w:rPr>
        <w:t>14.</w:t>
      </w:r>
      <w:r w:rsidRPr="00520898">
        <w:rPr>
          <w:rFonts w:eastAsia="Calibri"/>
        </w:rPr>
        <w:t xml:space="preserve"> Postanowień ust. 13 nie stosuje się, jeże</w:t>
      </w:r>
      <w:r w:rsidR="00AC2010" w:rsidRPr="00520898">
        <w:rPr>
          <w:rFonts w:eastAsia="Calibri"/>
        </w:rPr>
        <w:t xml:space="preserve">li przedmiotowy środek dowodowy </w:t>
      </w:r>
      <w:r w:rsidRPr="00520898">
        <w:rPr>
          <w:rFonts w:eastAsia="Calibri"/>
        </w:rPr>
        <w:t>służy potwierdzaniu zgodności z cechami lub kryteriami</w:t>
      </w:r>
      <w:r w:rsidR="00AC2010" w:rsidRPr="00520898">
        <w:rPr>
          <w:rFonts w:eastAsia="Calibri"/>
        </w:rPr>
        <w:t xml:space="preserve"> określonymi w opisie kryteriów </w:t>
      </w:r>
      <w:r w:rsidRPr="00520898">
        <w:rPr>
          <w:rFonts w:eastAsia="Calibri"/>
        </w:rPr>
        <w:t>oceny ofert lub, pomimo złożenia przedmiotowego śr</w:t>
      </w:r>
      <w:r w:rsidR="00AC2010" w:rsidRPr="00520898">
        <w:rPr>
          <w:rFonts w:eastAsia="Calibri"/>
        </w:rPr>
        <w:t xml:space="preserve">odka dowodowego, oferta podlega </w:t>
      </w:r>
      <w:r w:rsidRPr="00520898">
        <w:rPr>
          <w:rFonts w:eastAsia="Calibri"/>
        </w:rPr>
        <w:t>odrzuceniu albo zachodzą przesłanki unieważnienia postępowania.</w:t>
      </w:r>
    </w:p>
    <w:p w14:paraId="677A0E3C" w14:textId="77777777" w:rsidR="001E140D" w:rsidRDefault="001E140D" w:rsidP="00C7400F">
      <w:pPr>
        <w:autoSpaceDE w:val="0"/>
        <w:autoSpaceDN w:val="0"/>
        <w:adjustRightInd w:val="0"/>
        <w:spacing w:line="276" w:lineRule="auto"/>
        <w:jc w:val="both"/>
        <w:rPr>
          <w:rFonts w:eastAsia="Calibri"/>
        </w:rPr>
      </w:pPr>
      <w:r w:rsidRPr="001E140D">
        <w:rPr>
          <w:rFonts w:eastAsia="Calibri"/>
          <w:b/>
        </w:rPr>
        <w:t>15.</w:t>
      </w:r>
      <w:r>
        <w:rPr>
          <w:rFonts w:eastAsia="Calibri"/>
        </w:rPr>
        <w:t xml:space="preserve"> Informacja na temat wspólnego ubiegania się wykonawców o udzielenie zamówienia</w:t>
      </w:r>
    </w:p>
    <w:p w14:paraId="5080FD4C" w14:textId="77777777" w:rsidR="001E140D" w:rsidRDefault="001E140D" w:rsidP="00C7400F">
      <w:pPr>
        <w:autoSpaceDE w:val="0"/>
        <w:autoSpaceDN w:val="0"/>
        <w:adjustRightInd w:val="0"/>
        <w:spacing w:line="276" w:lineRule="auto"/>
        <w:jc w:val="both"/>
        <w:rPr>
          <w:rFonts w:eastAsia="Calibri"/>
        </w:rPr>
      </w:pPr>
      <w:r w:rsidRPr="00C7400F">
        <w:rPr>
          <w:rFonts w:eastAsia="Calibri"/>
          <w:b/>
        </w:rPr>
        <w:t>15.1</w:t>
      </w:r>
      <w:r>
        <w:rPr>
          <w:rFonts w:eastAsia="Calibri"/>
        </w:rPr>
        <w:t xml:space="preserve"> </w:t>
      </w:r>
      <w:r w:rsidR="00EE2E0C">
        <w:rPr>
          <w:rFonts w:eastAsia="Calibri"/>
        </w:rPr>
        <w:t>Wykonawcy mogą wspólnie ubiegać się o udzielenie zamówienia</w:t>
      </w:r>
    </w:p>
    <w:p w14:paraId="7F821CDB" w14:textId="725466A5" w:rsidR="00EE2E0C" w:rsidRDefault="00EE2E0C" w:rsidP="00C7400F">
      <w:pPr>
        <w:autoSpaceDE w:val="0"/>
        <w:autoSpaceDN w:val="0"/>
        <w:adjustRightInd w:val="0"/>
        <w:spacing w:line="276" w:lineRule="auto"/>
        <w:jc w:val="both"/>
        <w:rPr>
          <w:rFonts w:eastAsia="Calibri"/>
        </w:rPr>
      </w:pPr>
      <w:r w:rsidRPr="00C7400F">
        <w:rPr>
          <w:rFonts w:eastAsia="Calibri"/>
          <w:b/>
        </w:rPr>
        <w:t>15.2</w:t>
      </w:r>
      <w:r>
        <w:rPr>
          <w:rFonts w:eastAsia="Calibri"/>
        </w:rPr>
        <w:t xml:space="preserve"> W takim przypadku, </w:t>
      </w:r>
      <w:r w:rsidR="00E44841">
        <w:rPr>
          <w:rFonts w:eastAsia="Calibri"/>
        </w:rPr>
        <w:t>W</w:t>
      </w:r>
      <w:r>
        <w:rPr>
          <w:rFonts w:eastAsia="Calibri"/>
        </w:rPr>
        <w:t>ykonawcy ustanawiają pełnomocnika do reprezentowania ich w postępowaniu o udzielenie zamówienia albo do reprezentowania w postępowaniu i zawarcia umowy w sprawie zamówienia publicznego.</w:t>
      </w:r>
    </w:p>
    <w:p w14:paraId="3D99EC01" w14:textId="77777777" w:rsidR="00C7400F" w:rsidRDefault="00EE2E0C" w:rsidP="00C7400F">
      <w:pPr>
        <w:autoSpaceDE w:val="0"/>
        <w:autoSpaceDN w:val="0"/>
        <w:adjustRightInd w:val="0"/>
        <w:spacing w:line="276" w:lineRule="auto"/>
        <w:jc w:val="both"/>
        <w:rPr>
          <w:rFonts w:eastAsia="Calibri"/>
        </w:rPr>
      </w:pPr>
      <w:r w:rsidRPr="00C7400F">
        <w:rPr>
          <w:rFonts w:eastAsia="Calibri"/>
          <w:b/>
        </w:rPr>
        <w:t>15.3</w:t>
      </w:r>
      <w:r>
        <w:rPr>
          <w:rFonts w:eastAsia="Calibri"/>
        </w:rPr>
        <w:t xml:space="preserve"> </w:t>
      </w:r>
      <w:r w:rsidRPr="00520898">
        <w:rPr>
          <w:rFonts w:eastAsia="Calibri"/>
        </w:rPr>
        <w:t xml:space="preserve">W przypadku wspólnego ubiegania się o zamówienie przez Wykonawców, oświadczenie o niepoleganiu </w:t>
      </w:r>
      <w:r w:rsidRPr="00693D5D">
        <w:rPr>
          <w:rFonts w:eastAsia="Calibri"/>
        </w:rPr>
        <w:t xml:space="preserve">wykluczeniu oraz o spełnieniu warunków udziału w postępowaniu  składa każdy </w:t>
      </w:r>
      <w:r w:rsidRPr="00520898">
        <w:rPr>
          <w:rFonts w:eastAsia="Calibri"/>
        </w:rPr>
        <w:t>z Wykonawców</w:t>
      </w:r>
    </w:p>
    <w:p w14:paraId="54FFB250" w14:textId="7EE9A1B7" w:rsidR="00C7400F" w:rsidRDefault="00C7400F" w:rsidP="00C7400F">
      <w:pPr>
        <w:autoSpaceDE w:val="0"/>
        <w:autoSpaceDN w:val="0"/>
        <w:adjustRightInd w:val="0"/>
        <w:spacing w:line="276" w:lineRule="auto"/>
        <w:jc w:val="both"/>
      </w:pPr>
      <w:r w:rsidRPr="00C7400F">
        <w:rPr>
          <w:rFonts w:eastAsia="Calibri"/>
          <w:b/>
        </w:rPr>
        <w:t>15.4</w:t>
      </w:r>
      <w:r>
        <w:rPr>
          <w:rFonts w:eastAsia="Calibri"/>
        </w:rPr>
        <w:t xml:space="preserve"> </w:t>
      </w:r>
      <w:r w:rsidRPr="00520898">
        <w:t>W</w:t>
      </w:r>
      <w:r w:rsidRPr="00520898">
        <w:rPr>
          <w:b/>
        </w:rPr>
        <w:t xml:space="preserve"> </w:t>
      </w:r>
      <w:r w:rsidRPr="00520898">
        <w:t xml:space="preserve">odniesieniu do warunków dotyczących wykształcenia, kwalifikacji zawodowych lub doświadczenia </w:t>
      </w:r>
      <w:r w:rsidRPr="00520898">
        <w:rPr>
          <w:b/>
        </w:rPr>
        <w:t>wykonawcy wspólnie ubiegający się o udzielenie zamówienia</w:t>
      </w:r>
      <w:r w:rsidRPr="00520898">
        <w:t xml:space="preserve"> mogą polegać na zdolnościach tych z wykonawców, którzy wykonają roboty budowlane lub usługi, do realizacji których te zdolności są wymagane. W takim przypadku</w:t>
      </w:r>
      <w:r w:rsidR="00E44841">
        <w:t>,</w:t>
      </w:r>
      <w:r w:rsidRPr="00520898">
        <w:t xml:space="preserve"> </w:t>
      </w:r>
      <w:r w:rsidR="00E44841">
        <w:t>W</w:t>
      </w:r>
      <w:r w:rsidRPr="00520898">
        <w:t xml:space="preserve">ykonawcy wspólnie ubiegający się o udzielenie zamówienia </w:t>
      </w:r>
      <w:r w:rsidRPr="00520898">
        <w:rPr>
          <w:b/>
        </w:rPr>
        <w:t>dołączają do oferty oświadczenie</w:t>
      </w:r>
      <w:r w:rsidRPr="00520898">
        <w:t xml:space="preserve">, z którego wynika, które roboty budowlane lub usługi wykonają poszczególni </w:t>
      </w:r>
      <w:r w:rsidR="00A70A54">
        <w:t>W</w:t>
      </w:r>
      <w:r w:rsidRPr="00520898">
        <w:t>ykonawcy.</w:t>
      </w:r>
    </w:p>
    <w:p w14:paraId="706879A1" w14:textId="77777777" w:rsidR="0011729E" w:rsidRPr="0011729E" w:rsidRDefault="0011729E" w:rsidP="00C7400F">
      <w:pPr>
        <w:autoSpaceDE w:val="0"/>
        <w:autoSpaceDN w:val="0"/>
        <w:adjustRightInd w:val="0"/>
        <w:spacing w:line="276" w:lineRule="auto"/>
        <w:jc w:val="both"/>
        <w:rPr>
          <w:rFonts w:eastAsia="Calibri"/>
        </w:rPr>
      </w:pPr>
      <w:r>
        <w:rPr>
          <w:b/>
        </w:rPr>
        <w:t xml:space="preserve">16. </w:t>
      </w:r>
      <w:r>
        <w:t>Wykonawca zobowiązany jest podać w druku oferty ceny jednostkowe za wykonanie /</w:t>
      </w:r>
      <w:r w:rsidR="00C62E6A">
        <w:t xml:space="preserve">wbudowanie </w:t>
      </w:r>
      <w:r>
        <w:t xml:space="preserve"> poszczególnych technologii</w:t>
      </w:r>
      <w:r w:rsidR="00C62E6A">
        <w:t>. Suma ceny wykonania poszczególnych technologii w ilości podanej przez Zamawiającego daje cenę oferty. W przypadku rozbieżności w całkowitej cenie podanej w ofercie a cenie wyliczonej z sumy poszczególnych technologii, prawidłową jest cena wyliczona z sumy poszczególnych technologii (iloczyn ilości i cen jednostkowych)</w:t>
      </w:r>
      <w:r w:rsidR="00A70A54">
        <w:t>.</w:t>
      </w:r>
    </w:p>
    <w:p w14:paraId="730F1C22" w14:textId="77777777" w:rsidR="00C7400F" w:rsidRPr="00520898" w:rsidRDefault="00C7400F" w:rsidP="005C2367">
      <w:pPr>
        <w:autoSpaceDE w:val="0"/>
        <w:autoSpaceDN w:val="0"/>
        <w:adjustRightInd w:val="0"/>
        <w:spacing w:line="276" w:lineRule="auto"/>
        <w:jc w:val="both"/>
        <w:rPr>
          <w:rFonts w:eastAsia="Calibri"/>
        </w:rPr>
      </w:pPr>
    </w:p>
    <w:p w14:paraId="25B72DED" w14:textId="77777777" w:rsidR="00D40679" w:rsidRPr="00520898" w:rsidRDefault="00D40679" w:rsidP="00A8289B">
      <w:pPr>
        <w:pStyle w:val="Tekstpodstawowywcity"/>
        <w:spacing w:line="276" w:lineRule="auto"/>
        <w:ind w:left="0"/>
        <w:jc w:val="both"/>
        <w:rPr>
          <w:b/>
          <w:i/>
        </w:rPr>
      </w:pPr>
    </w:p>
    <w:p w14:paraId="7F69B463" w14:textId="77777777" w:rsidR="00AC2010" w:rsidRPr="00520898" w:rsidRDefault="00AC2010" w:rsidP="00AC2010">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 xml:space="preserve">XII. Sposób oraz termin składania ofert </w:t>
      </w:r>
    </w:p>
    <w:p w14:paraId="153A2B42" w14:textId="77777777" w:rsidR="00FB532A" w:rsidRPr="00520898" w:rsidRDefault="00FB532A" w:rsidP="00FB532A">
      <w:pPr>
        <w:autoSpaceDE w:val="0"/>
        <w:autoSpaceDN w:val="0"/>
        <w:adjustRightInd w:val="0"/>
        <w:spacing w:line="276" w:lineRule="auto"/>
        <w:jc w:val="both"/>
        <w:rPr>
          <w:rFonts w:eastAsia="Calibri"/>
        </w:rPr>
      </w:pPr>
      <w:r w:rsidRPr="003112E3">
        <w:rPr>
          <w:rFonts w:eastAsia="Calibri"/>
          <w:b/>
        </w:rPr>
        <w:t>1.</w:t>
      </w:r>
      <w:r w:rsidRPr="00520898">
        <w:rPr>
          <w:rFonts w:eastAsia="Calibri"/>
        </w:rPr>
        <w:t xml:space="preserve"> Wykonawca składa ofertę za pośrednictwem </w:t>
      </w:r>
      <w:r w:rsidR="000C59AC" w:rsidRPr="00520898">
        <w:rPr>
          <w:rFonts w:eastAsia="Calibri"/>
        </w:rPr>
        <w:t>platformy przetargowej</w:t>
      </w:r>
      <w:r w:rsidRPr="00520898">
        <w:rPr>
          <w:rFonts w:eastAsia="Calibri"/>
        </w:rPr>
        <w:t xml:space="preserve"> JOSEPHINE dostępnego na stronie </w:t>
      </w:r>
      <w:hyperlink r:id="rId18" w:history="1">
        <w:r w:rsidRPr="00520898">
          <w:rPr>
            <w:rStyle w:val="Hipercze"/>
            <w:b/>
            <w:bCs/>
          </w:rPr>
          <w:t>https://josephine.proebiz.com/pl/</w:t>
        </w:r>
      </w:hyperlink>
    </w:p>
    <w:p w14:paraId="739A4F07" w14:textId="41F926A2" w:rsidR="00FB532A" w:rsidRPr="00C45539" w:rsidRDefault="00FB532A" w:rsidP="00FB532A">
      <w:pPr>
        <w:autoSpaceDE w:val="0"/>
        <w:autoSpaceDN w:val="0"/>
        <w:adjustRightInd w:val="0"/>
        <w:spacing w:line="276" w:lineRule="auto"/>
        <w:jc w:val="both"/>
        <w:rPr>
          <w:rFonts w:eastAsia="Calibri"/>
        </w:rPr>
      </w:pPr>
      <w:r w:rsidRPr="003112E3">
        <w:rPr>
          <w:rFonts w:eastAsia="Calibri"/>
          <w:b/>
        </w:rPr>
        <w:t>2.</w:t>
      </w:r>
      <w:r w:rsidRPr="00520898">
        <w:rPr>
          <w:rFonts w:eastAsia="Calibri"/>
        </w:rPr>
        <w:t xml:space="preserve"> Ofertę należy złożyć w</w:t>
      </w:r>
      <w:r w:rsidRPr="00917946">
        <w:rPr>
          <w:rFonts w:eastAsia="Calibri"/>
          <w:b/>
        </w:rPr>
        <w:t xml:space="preserve"> </w:t>
      </w:r>
      <w:r w:rsidRPr="00D3646D">
        <w:rPr>
          <w:rFonts w:eastAsia="Calibri"/>
          <w:b/>
        </w:rPr>
        <w:t xml:space="preserve">terminie do dnia </w:t>
      </w:r>
      <w:proofErr w:type="spellStart"/>
      <w:r w:rsidR="009E54FE">
        <w:rPr>
          <w:rFonts w:eastAsia="Calibri"/>
          <w:b/>
        </w:rPr>
        <w:t>30</w:t>
      </w:r>
      <w:r w:rsidR="00D3646D" w:rsidRPr="00D3646D">
        <w:rPr>
          <w:rFonts w:eastAsia="Calibri"/>
          <w:b/>
        </w:rPr>
        <w:t>.07.</w:t>
      </w:r>
      <w:r w:rsidR="00917946" w:rsidRPr="00D3646D">
        <w:rPr>
          <w:rFonts w:eastAsia="Calibri"/>
          <w:b/>
        </w:rPr>
        <w:t>2021r</w:t>
      </w:r>
      <w:proofErr w:type="spellEnd"/>
      <w:r w:rsidR="00917946" w:rsidRPr="00D3646D">
        <w:rPr>
          <w:rFonts w:eastAsia="Calibri"/>
          <w:b/>
        </w:rPr>
        <w:t>.</w:t>
      </w:r>
      <w:r w:rsidRPr="00D3646D">
        <w:rPr>
          <w:rFonts w:eastAsia="Calibri"/>
          <w:b/>
        </w:rPr>
        <w:t>, do go</w:t>
      </w:r>
      <w:r w:rsidR="00917946" w:rsidRPr="00D3646D">
        <w:rPr>
          <w:rFonts w:eastAsia="Calibri"/>
          <w:b/>
        </w:rPr>
        <w:t>dz. 10.00</w:t>
      </w:r>
      <w:r w:rsidRPr="00D3646D">
        <w:rPr>
          <w:rFonts w:eastAsia="Calibri"/>
          <w:b/>
        </w:rPr>
        <w:t xml:space="preserve"> .</w:t>
      </w:r>
    </w:p>
    <w:p w14:paraId="01D6A766" w14:textId="77777777" w:rsidR="00FB532A" w:rsidRPr="00520898" w:rsidRDefault="00FB532A" w:rsidP="00FB532A">
      <w:pPr>
        <w:autoSpaceDE w:val="0"/>
        <w:autoSpaceDN w:val="0"/>
        <w:adjustRightInd w:val="0"/>
        <w:spacing w:line="276" w:lineRule="auto"/>
        <w:jc w:val="both"/>
        <w:rPr>
          <w:rFonts w:eastAsia="Calibri"/>
        </w:rPr>
      </w:pPr>
      <w:r w:rsidRPr="003112E3">
        <w:rPr>
          <w:rFonts w:eastAsia="Calibri"/>
          <w:b/>
        </w:rPr>
        <w:t>3.</w:t>
      </w:r>
      <w:r w:rsidRPr="00520898">
        <w:rPr>
          <w:rFonts w:eastAsia="Calibri"/>
        </w:rPr>
        <w:t xml:space="preserve"> Wykonawca może złożyć tylko jedną ofertę.</w:t>
      </w:r>
    </w:p>
    <w:p w14:paraId="22E09E3E" w14:textId="77777777" w:rsidR="00FB532A" w:rsidRPr="00520898" w:rsidRDefault="00FB532A" w:rsidP="00FB532A">
      <w:pPr>
        <w:autoSpaceDE w:val="0"/>
        <w:autoSpaceDN w:val="0"/>
        <w:adjustRightInd w:val="0"/>
        <w:spacing w:line="276" w:lineRule="auto"/>
        <w:jc w:val="both"/>
        <w:rPr>
          <w:rFonts w:eastAsia="Calibri"/>
        </w:rPr>
      </w:pPr>
      <w:r w:rsidRPr="003112E3">
        <w:rPr>
          <w:rFonts w:eastAsia="Calibri"/>
          <w:b/>
        </w:rPr>
        <w:t>4.</w:t>
      </w:r>
      <w:r w:rsidRPr="00520898">
        <w:rPr>
          <w:rFonts w:eastAsia="Calibri"/>
        </w:rPr>
        <w:t xml:space="preserve"> Zamawiający odrzuci ofertę złożoną po terminie składania ofert.</w:t>
      </w:r>
    </w:p>
    <w:p w14:paraId="1E236E1F" w14:textId="77777777" w:rsidR="00FB532A" w:rsidRPr="00520898" w:rsidRDefault="00FB532A" w:rsidP="000C59AC">
      <w:pPr>
        <w:autoSpaceDE w:val="0"/>
        <w:autoSpaceDN w:val="0"/>
        <w:adjustRightInd w:val="0"/>
        <w:spacing w:line="276" w:lineRule="auto"/>
        <w:jc w:val="both"/>
        <w:rPr>
          <w:rFonts w:eastAsia="Calibri"/>
        </w:rPr>
      </w:pPr>
      <w:r w:rsidRPr="003112E3">
        <w:rPr>
          <w:rFonts w:eastAsia="Calibri"/>
          <w:b/>
        </w:rPr>
        <w:t>5.</w:t>
      </w:r>
      <w:r w:rsidRPr="00520898">
        <w:rPr>
          <w:rFonts w:eastAsia="Calibri"/>
        </w:rPr>
        <w:t xml:space="preserve"> </w:t>
      </w:r>
      <w:r w:rsidR="000C59AC" w:rsidRPr="00520898">
        <w:rPr>
          <w:rFonts w:eastAsia="Calibri"/>
        </w:rPr>
        <w:t>Za datę i godzinę złożenia oferty rozumie się datę i godzinę jej wpływu na Platformę przetargową, tj. datę i godzinę złożenia oferty wyświetloną na koncie Zamawiającego</w:t>
      </w:r>
    </w:p>
    <w:p w14:paraId="50444B37" w14:textId="77777777" w:rsidR="00FB532A" w:rsidRPr="00520898" w:rsidRDefault="003112E3" w:rsidP="00FB532A">
      <w:pPr>
        <w:autoSpaceDE w:val="0"/>
        <w:autoSpaceDN w:val="0"/>
        <w:adjustRightInd w:val="0"/>
        <w:spacing w:line="276" w:lineRule="auto"/>
        <w:jc w:val="both"/>
        <w:rPr>
          <w:rFonts w:eastAsia="Calibri"/>
        </w:rPr>
      </w:pPr>
      <w:r w:rsidRPr="003112E3">
        <w:rPr>
          <w:rFonts w:eastAsia="Calibri"/>
          <w:b/>
        </w:rPr>
        <w:t>6</w:t>
      </w:r>
      <w:r w:rsidR="00FB532A" w:rsidRPr="003112E3">
        <w:rPr>
          <w:rFonts w:eastAsia="Calibri"/>
          <w:b/>
        </w:rPr>
        <w:t>.</w:t>
      </w:r>
      <w:r w:rsidR="00FB532A" w:rsidRPr="00520898">
        <w:rPr>
          <w:rFonts w:eastAsia="Calibri"/>
        </w:rPr>
        <w:t xml:space="preserve"> Wykonawca po upływie terminu do składania ofert nie może skutecznie dokonać zmiany</w:t>
      </w:r>
    </w:p>
    <w:p w14:paraId="67066069" w14:textId="77777777" w:rsidR="00AC2010" w:rsidRPr="00520898" w:rsidRDefault="00FB532A" w:rsidP="00FB532A">
      <w:pPr>
        <w:pStyle w:val="Tekstpodstawowywcity"/>
        <w:spacing w:line="276" w:lineRule="auto"/>
        <w:ind w:left="0"/>
        <w:jc w:val="both"/>
      </w:pPr>
      <w:r w:rsidRPr="00520898">
        <w:rPr>
          <w:rFonts w:eastAsia="Calibri"/>
        </w:rPr>
        <w:t>ani wycofać złożonej oferty.</w:t>
      </w:r>
    </w:p>
    <w:p w14:paraId="7AAD7767" w14:textId="77777777" w:rsidR="00CA4A47" w:rsidRDefault="00CA4A47" w:rsidP="00A8289B">
      <w:pPr>
        <w:pStyle w:val="Tekstpodstawowywcity"/>
        <w:spacing w:line="276" w:lineRule="auto"/>
        <w:ind w:left="0"/>
        <w:jc w:val="both"/>
        <w:rPr>
          <w:b/>
          <w:i/>
        </w:rPr>
      </w:pPr>
    </w:p>
    <w:p w14:paraId="6BCAB3C2" w14:textId="77777777" w:rsidR="00CA4A47" w:rsidRDefault="00CA4A47" w:rsidP="00A8289B">
      <w:pPr>
        <w:pStyle w:val="Tekstpodstawowywcity"/>
        <w:spacing w:line="276" w:lineRule="auto"/>
        <w:ind w:left="0"/>
        <w:jc w:val="both"/>
        <w:rPr>
          <w:b/>
          <w:i/>
        </w:rPr>
      </w:pPr>
    </w:p>
    <w:p w14:paraId="5A5F17BB" w14:textId="77777777" w:rsidR="00CA4A47" w:rsidRDefault="00CA4A47" w:rsidP="00A8289B">
      <w:pPr>
        <w:pStyle w:val="Tekstpodstawowywcity"/>
        <w:spacing w:line="276" w:lineRule="auto"/>
        <w:ind w:left="0"/>
        <w:jc w:val="both"/>
        <w:rPr>
          <w:b/>
          <w:i/>
        </w:rPr>
      </w:pPr>
    </w:p>
    <w:p w14:paraId="0D1E3D53" w14:textId="77777777" w:rsidR="00CA4A47" w:rsidRDefault="00CA4A47" w:rsidP="00A8289B">
      <w:pPr>
        <w:pStyle w:val="Tekstpodstawowywcity"/>
        <w:spacing w:line="276" w:lineRule="auto"/>
        <w:ind w:left="0"/>
        <w:jc w:val="both"/>
        <w:rPr>
          <w:b/>
          <w:i/>
        </w:rPr>
      </w:pPr>
    </w:p>
    <w:p w14:paraId="5C234B34" w14:textId="77777777" w:rsidR="00CA4A47" w:rsidRDefault="00CA4A47" w:rsidP="00A8289B">
      <w:pPr>
        <w:pStyle w:val="Tekstpodstawowywcity"/>
        <w:spacing w:line="276" w:lineRule="auto"/>
        <w:ind w:left="0"/>
        <w:jc w:val="both"/>
        <w:rPr>
          <w:b/>
          <w:i/>
        </w:rPr>
      </w:pPr>
    </w:p>
    <w:p w14:paraId="5108F09E" w14:textId="77777777" w:rsidR="000C59AC" w:rsidRPr="00520898" w:rsidRDefault="000C59AC" w:rsidP="000C59AC">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lastRenderedPageBreak/>
        <w:t xml:space="preserve">XIII. Termin otwarcia ofert </w:t>
      </w:r>
    </w:p>
    <w:p w14:paraId="5F03B85C" w14:textId="27EE9DC7" w:rsidR="000C59AC" w:rsidRPr="00520898" w:rsidRDefault="000C59AC" w:rsidP="000C59AC">
      <w:pPr>
        <w:pStyle w:val="Tekstpodstawowy"/>
        <w:spacing w:line="276" w:lineRule="auto"/>
        <w:jc w:val="both"/>
        <w:rPr>
          <w:i w:val="0"/>
        </w:rPr>
      </w:pPr>
      <w:r w:rsidRPr="003112E3">
        <w:rPr>
          <w:b/>
          <w:i w:val="0"/>
        </w:rPr>
        <w:t>1.</w:t>
      </w:r>
      <w:r w:rsidRPr="00520898">
        <w:rPr>
          <w:i w:val="0"/>
        </w:rPr>
        <w:t xml:space="preserve"> </w:t>
      </w:r>
      <w:r w:rsidRPr="00D3646D">
        <w:rPr>
          <w:b/>
          <w:i w:val="0"/>
        </w:rPr>
        <w:t>O</w:t>
      </w:r>
      <w:r w:rsidR="00917946" w:rsidRPr="00D3646D">
        <w:rPr>
          <w:b/>
          <w:i w:val="0"/>
        </w:rPr>
        <w:t>tw</w:t>
      </w:r>
      <w:r w:rsidR="00A1542C" w:rsidRPr="00D3646D">
        <w:rPr>
          <w:b/>
          <w:i w:val="0"/>
        </w:rPr>
        <w:t xml:space="preserve">arcie ofert nastąpi w dniu </w:t>
      </w:r>
      <w:r w:rsidR="009E54FE">
        <w:rPr>
          <w:b/>
          <w:i w:val="0"/>
        </w:rPr>
        <w:t>30</w:t>
      </w:r>
      <w:r w:rsidR="00D3646D" w:rsidRPr="00D3646D">
        <w:rPr>
          <w:b/>
          <w:i w:val="0"/>
        </w:rPr>
        <w:t>.07.</w:t>
      </w:r>
      <w:r w:rsidR="00917946" w:rsidRPr="00D3646D">
        <w:rPr>
          <w:b/>
          <w:i w:val="0"/>
        </w:rPr>
        <w:t>2021 r. o godzinie 10:</w:t>
      </w:r>
      <w:r w:rsidR="009E54FE">
        <w:rPr>
          <w:b/>
          <w:i w:val="0"/>
        </w:rPr>
        <w:t>3</w:t>
      </w:r>
      <w:r w:rsidRPr="00D3646D">
        <w:rPr>
          <w:b/>
          <w:i w:val="0"/>
        </w:rPr>
        <w:t xml:space="preserve">0 </w:t>
      </w:r>
      <w:r w:rsidRPr="00917946">
        <w:rPr>
          <w:i w:val="0"/>
        </w:rPr>
        <w:t xml:space="preserve">w </w:t>
      </w:r>
      <w:r w:rsidR="00CA4A47">
        <w:rPr>
          <w:i w:val="0"/>
        </w:rPr>
        <w:t>siedzibie</w:t>
      </w:r>
      <w:r w:rsidRPr="00520898">
        <w:rPr>
          <w:i w:val="0"/>
        </w:rPr>
        <w:t xml:space="preserve"> Zamawiającego, po odszyfrowaniu i pobraniu z Platformy przetargowej złożonych ofert.</w:t>
      </w:r>
    </w:p>
    <w:p w14:paraId="2CC48EE5" w14:textId="77777777" w:rsidR="000C59AC" w:rsidRPr="00520898" w:rsidRDefault="000C59AC" w:rsidP="000C59AC">
      <w:pPr>
        <w:pStyle w:val="Tekstpodstawowy"/>
        <w:spacing w:line="276" w:lineRule="auto"/>
        <w:jc w:val="both"/>
        <w:rPr>
          <w:i w:val="0"/>
        </w:rPr>
      </w:pPr>
      <w:r w:rsidRPr="003112E3">
        <w:rPr>
          <w:b/>
          <w:i w:val="0"/>
        </w:rPr>
        <w:t>2.</w:t>
      </w:r>
      <w:r w:rsidRPr="00520898">
        <w:rPr>
          <w:i w:val="0"/>
        </w:rPr>
        <w:t xml:space="preserve"> Najpóźniej przed otwarciem ofert, Zamawiający udostępni na Platformie przetargowej informację o kwocie, jaką zamierza przeznaczyć na sfinansowanie niniejszego zamówienia.</w:t>
      </w:r>
    </w:p>
    <w:p w14:paraId="0BAAA922" w14:textId="77777777" w:rsidR="000C59AC" w:rsidRPr="00520898" w:rsidRDefault="000C59AC" w:rsidP="000C59AC">
      <w:pPr>
        <w:pStyle w:val="Tekstpodstawowy"/>
        <w:spacing w:line="276" w:lineRule="auto"/>
        <w:jc w:val="both"/>
        <w:rPr>
          <w:i w:val="0"/>
        </w:rPr>
      </w:pPr>
      <w:r w:rsidRPr="003112E3">
        <w:rPr>
          <w:b/>
          <w:i w:val="0"/>
        </w:rPr>
        <w:t>3.</w:t>
      </w:r>
      <w:r w:rsidRPr="00520898">
        <w:rPr>
          <w:i w:val="0"/>
        </w:rPr>
        <w:t xml:space="preserve"> Niezwłocznie po otwarciu ofert Zamawiający udostępni na Platformie przetargowej informacje o:</w:t>
      </w:r>
    </w:p>
    <w:p w14:paraId="2D272AD6" w14:textId="77777777" w:rsidR="00B05626" w:rsidRPr="00520898" w:rsidRDefault="00B05626" w:rsidP="00B05626">
      <w:pPr>
        <w:pStyle w:val="Tekstpodstawowy"/>
        <w:spacing w:line="276" w:lineRule="auto"/>
        <w:jc w:val="both"/>
        <w:rPr>
          <w:i w:val="0"/>
        </w:rPr>
      </w:pPr>
      <w:r w:rsidRPr="003112E3">
        <w:rPr>
          <w:b/>
          <w:i w:val="0"/>
        </w:rPr>
        <w:t>3.1.</w:t>
      </w:r>
      <w:r w:rsidR="000C59AC" w:rsidRPr="00520898">
        <w:rPr>
          <w:i w:val="0"/>
        </w:rPr>
        <w:t xml:space="preserve"> nazwach albo imionach i nazwiskach oraz siedzibach lub mie</w:t>
      </w:r>
      <w:r w:rsidRPr="00520898">
        <w:rPr>
          <w:i w:val="0"/>
        </w:rPr>
        <w:t>jscach prowadzonej działalności</w:t>
      </w:r>
      <w:r w:rsidR="000C59AC" w:rsidRPr="00520898">
        <w:rPr>
          <w:i w:val="0"/>
        </w:rPr>
        <w:t xml:space="preserve"> gospodarczej albo miejscach zamieszkania wykonawców, </w:t>
      </w:r>
      <w:r w:rsidRPr="00520898">
        <w:rPr>
          <w:i w:val="0"/>
        </w:rPr>
        <w:t>których oferty zostały otwarte</w:t>
      </w:r>
    </w:p>
    <w:p w14:paraId="52A31108" w14:textId="77777777" w:rsidR="000C59AC" w:rsidRPr="00520898" w:rsidRDefault="00B05626" w:rsidP="00B05626">
      <w:pPr>
        <w:pStyle w:val="Tekstpodstawowy"/>
        <w:spacing w:line="276" w:lineRule="auto"/>
        <w:jc w:val="both"/>
        <w:rPr>
          <w:i w:val="0"/>
        </w:rPr>
      </w:pPr>
      <w:r w:rsidRPr="003112E3">
        <w:rPr>
          <w:b/>
          <w:i w:val="0"/>
        </w:rPr>
        <w:t>3.2.</w:t>
      </w:r>
      <w:r w:rsidRPr="00520898">
        <w:rPr>
          <w:i w:val="0"/>
        </w:rPr>
        <w:t xml:space="preserve"> </w:t>
      </w:r>
      <w:r w:rsidR="000C59AC" w:rsidRPr="00520898">
        <w:rPr>
          <w:i w:val="0"/>
        </w:rPr>
        <w:t>cenach</w:t>
      </w:r>
      <w:r w:rsidR="00EA55C4">
        <w:rPr>
          <w:i w:val="0"/>
        </w:rPr>
        <w:t xml:space="preserve"> lub kosztach</w:t>
      </w:r>
      <w:r w:rsidR="000C59AC" w:rsidRPr="00520898">
        <w:rPr>
          <w:i w:val="0"/>
        </w:rPr>
        <w:t xml:space="preserve"> zawartych w ofertach.</w:t>
      </w:r>
    </w:p>
    <w:p w14:paraId="54D15013" w14:textId="77777777" w:rsidR="000C59AC" w:rsidRPr="00520898" w:rsidRDefault="000C59AC" w:rsidP="00A8289B">
      <w:pPr>
        <w:pStyle w:val="Tekstpodstawowywcity"/>
        <w:spacing w:line="276" w:lineRule="auto"/>
        <w:ind w:left="0"/>
        <w:jc w:val="both"/>
      </w:pPr>
    </w:p>
    <w:p w14:paraId="7CF9BF84" w14:textId="77777777" w:rsidR="00B05626" w:rsidRPr="00B01245" w:rsidRDefault="00B05626" w:rsidP="00B05626">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B01245">
        <w:rPr>
          <w:b/>
        </w:rPr>
        <w:t xml:space="preserve">XIV. Podstawy wykluczenia </w:t>
      </w:r>
    </w:p>
    <w:p w14:paraId="14352A42" w14:textId="253119AC" w:rsidR="00B05626" w:rsidRPr="00520898" w:rsidRDefault="00B05626" w:rsidP="0071427E">
      <w:pPr>
        <w:pStyle w:val="Default"/>
        <w:numPr>
          <w:ilvl w:val="0"/>
          <w:numId w:val="27"/>
        </w:numPr>
        <w:suppressAutoHyphens/>
        <w:autoSpaceDN/>
        <w:adjustRightInd/>
        <w:spacing w:line="276" w:lineRule="auto"/>
        <w:ind w:left="426"/>
        <w:jc w:val="both"/>
      </w:pPr>
      <w:r w:rsidRPr="00520898">
        <w:t xml:space="preserve">Zamawiający wykluczy z postępowania o udzielenie zamówienia, na podstawie art. 108 ust. 1 </w:t>
      </w:r>
      <w:r w:rsidR="00A70A54">
        <w:t xml:space="preserve">ustawy </w:t>
      </w:r>
      <w:proofErr w:type="spellStart"/>
      <w:r w:rsidRPr="00520898">
        <w:t>PZP</w:t>
      </w:r>
      <w:proofErr w:type="spellEnd"/>
      <w:r w:rsidRPr="00520898">
        <w:t xml:space="preserve">, </w:t>
      </w:r>
      <w:r w:rsidR="00A70A54">
        <w:t>W</w:t>
      </w:r>
      <w:r w:rsidRPr="00520898">
        <w:t xml:space="preserve">ykonawcę: </w:t>
      </w:r>
    </w:p>
    <w:p w14:paraId="56A2F0D4" w14:textId="77777777" w:rsidR="00B05626" w:rsidRPr="00520898" w:rsidRDefault="00B05626" w:rsidP="003112E3">
      <w:pPr>
        <w:pStyle w:val="Default"/>
        <w:suppressAutoHyphens/>
        <w:spacing w:line="276" w:lineRule="auto"/>
        <w:ind w:left="426"/>
        <w:jc w:val="both"/>
      </w:pPr>
      <w:r w:rsidRPr="00520898">
        <w:t xml:space="preserve">1) będącego osobą fizyczną, którego prawomocnie skazano za przestępstwo: </w:t>
      </w:r>
    </w:p>
    <w:p w14:paraId="43FDE076" w14:textId="77777777" w:rsidR="00B05626" w:rsidRPr="00520898" w:rsidRDefault="00B05626" w:rsidP="003112E3">
      <w:pPr>
        <w:pStyle w:val="Default"/>
        <w:suppressAutoHyphens/>
        <w:spacing w:line="276" w:lineRule="auto"/>
        <w:ind w:left="426"/>
        <w:jc w:val="both"/>
      </w:pPr>
      <w:r w:rsidRPr="00520898">
        <w:t xml:space="preserve">a) udziału w zorganizowanej grupie przestępczej albo związku mającym na celu popełnienie przestępstwa lub przestępstwa skarbowego, o którym mowa w art. 258 KK (Kodeksu karnego), </w:t>
      </w:r>
    </w:p>
    <w:p w14:paraId="7D98FAD6" w14:textId="77777777" w:rsidR="00B05626" w:rsidRPr="00520898" w:rsidRDefault="00B05626" w:rsidP="003112E3">
      <w:pPr>
        <w:pStyle w:val="Default"/>
        <w:suppressAutoHyphens/>
        <w:spacing w:line="276" w:lineRule="auto"/>
        <w:ind w:left="426"/>
        <w:jc w:val="both"/>
      </w:pPr>
      <w:r w:rsidRPr="00520898">
        <w:t xml:space="preserve">b) handlu ludźmi, o którym mowa w art. 189a KK, </w:t>
      </w:r>
    </w:p>
    <w:p w14:paraId="70DBDA20" w14:textId="67B29B2C" w:rsidR="00B05626" w:rsidRPr="00520898" w:rsidRDefault="00B05626" w:rsidP="003112E3">
      <w:pPr>
        <w:suppressAutoHyphens/>
        <w:spacing w:line="276" w:lineRule="auto"/>
        <w:ind w:left="426"/>
        <w:jc w:val="both"/>
      </w:pPr>
      <w:r w:rsidRPr="00520898">
        <w:t xml:space="preserve">c) o którym mowa w art. 228–230a, art. 250a KK lub w art. 46 lub art. 48 ustawy z </w:t>
      </w:r>
      <w:r w:rsidR="009072F4">
        <w:t xml:space="preserve">dnia 25 czerwca </w:t>
      </w:r>
      <w:r w:rsidRPr="00520898">
        <w:t>2010 r. o sporcie</w:t>
      </w:r>
      <w:r w:rsidR="009072F4">
        <w:t xml:space="preserve"> (tekst jedn. Dz. U. z 2020 r., poz. 1133)</w:t>
      </w:r>
      <w:r w:rsidRPr="00520898">
        <w:t>,</w:t>
      </w:r>
    </w:p>
    <w:p w14:paraId="3D4BFD87" w14:textId="77777777" w:rsidR="00B05626" w:rsidRPr="00520898" w:rsidRDefault="00B05626" w:rsidP="003112E3">
      <w:pPr>
        <w:suppressAutoHyphens/>
        <w:spacing w:line="276" w:lineRule="auto"/>
        <w:ind w:left="426"/>
        <w:jc w:val="both"/>
      </w:pPr>
      <w:r w:rsidRPr="00520898">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274A0048" w14:textId="77777777" w:rsidR="00B05626" w:rsidRPr="00520898" w:rsidRDefault="00B05626" w:rsidP="003112E3">
      <w:pPr>
        <w:pStyle w:val="Default"/>
        <w:suppressAutoHyphens/>
        <w:spacing w:line="276" w:lineRule="auto"/>
        <w:ind w:left="426"/>
        <w:jc w:val="both"/>
      </w:pPr>
      <w:r w:rsidRPr="00520898">
        <w:t xml:space="preserve">e) o charakterze terrorystycznym, o którym mowa w art. 115 § 20 KK, lub mające na celu popełnienie tego przestępstwa, </w:t>
      </w:r>
    </w:p>
    <w:p w14:paraId="5CF994A2" w14:textId="42F1D633" w:rsidR="00B05626" w:rsidRPr="00520898" w:rsidRDefault="00B05626" w:rsidP="003112E3">
      <w:pPr>
        <w:pStyle w:val="Default"/>
        <w:suppressAutoHyphens/>
        <w:spacing w:line="276" w:lineRule="auto"/>
        <w:ind w:left="426"/>
        <w:jc w:val="both"/>
      </w:pPr>
      <w:r w:rsidRPr="00520898">
        <w:t xml:space="preserve">f) powierzenia wykonywania pracy małoletniemu cudzoziemcowi cudzoziemców, o którym mowa w art. 9 ust. 2 ustawy z </w:t>
      </w:r>
      <w:r w:rsidR="009072F4">
        <w:t xml:space="preserve">dnia </w:t>
      </w:r>
      <w:r w:rsidRPr="00520898">
        <w:t>15</w:t>
      </w:r>
      <w:r w:rsidR="009072F4">
        <w:t xml:space="preserve"> czerwca </w:t>
      </w:r>
      <w:r w:rsidRPr="00520898">
        <w:t xml:space="preserve">2012 r. o skutkach powierzania wykonywania pracy cudzoziemcom przebywającym wbrew przepisom na terytorium Rzeczypospolitej Polskiej (Dz.U. </w:t>
      </w:r>
      <w:r w:rsidR="009072F4">
        <w:t xml:space="preserve">z 2012 r., </w:t>
      </w:r>
      <w:r w:rsidRPr="00520898">
        <w:t xml:space="preserve">poz. 769), </w:t>
      </w:r>
    </w:p>
    <w:p w14:paraId="6DC7F9D1" w14:textId="77777777" w:rsidR="00B05626" w:rsidRPr="00520898" w:rsidRDefault="00B05626" w:rsidP="003112E3">
      <w:pPr>
        <w:pStyle w:val="Default"/>
        <w:suppressAutoHyphens/>
        <w:spacing w:line="276" w:lineRule="auto"/>
        <w:ind w:left="426"/>
        <w:jc w:val="both"/>
      </w:pPr>
      <w:r w:rsidRPr="00520898">
        <w:t xml:space="preserve">g) przeciwko obrotowi gospodarczemu, o których mowa w art. 296–307 KK, przestępstwo oszustwa, o którym mowa w art. 286 KK, przestępstwo przeciwko wiarygodności dokumentów, o których mowa w art. 270–277d KK, lub przestępstwo skarbowe, </w:t>
      </w:r>
    </w:p>
    <w:p w14:paraId="2BC7C781" w14:textId="52B34774" w:rsidR="00B05626" w:rsidRPr="00520898" w:rsidRDefault="00B05626" w:rsidP="003112E3">
      <w:pPr>
        <w:pStyle w:val="Default"/>
        <w:suppressAutoHyphens/>
        <w:spacing w:line="276" w:lineRule="auto"/>
        <w:ind w:left="426"/>
        <w:jc w:val="both"/>
      </w:pPr>
      <w:r w:rsidRPr="00520898">
        <w:t xml:space="preserve">h) o którym mowa w art. 9 ust. 1 i 3 lub art. 10 ustawy o skutkach powierzania wykonywania pracy cudzoziemcom przebywającym wbrew przepisom na terytorium Rzeczypospolitej Polskiej </w:t>
      </w:r>
    </w:p>
    <w:p w14:paraId="2A3D6E04" w14:textId="77777777" w:rsidR="00B05626" w:rsidRPr="00520898" w:rsidRDefault="00B05626" w:rsidP="003112E3">
      <w:pPr>
        <w:pStyle w:val="Default"/>
        <w:suppressAutoHyphens/>
        <w:spacing w:line="276" w:lineRule="auto"/>
        <w:ind w:left="426"/>
        <w:jc w:val="both"/>
      </w:pPr>
      <w:r w:rsidRPr="00520898">
        <w:t xml:space="preserve">– lub za odpowiedni czyn zabroniony określony w przepisach prawa obcego; </w:t>
      </w:r>
    </w:p>
    <w:p w14:paraId="11B2543E" w14:textId="77777777" w:rsidR="00B05626" w:rsidRPr="00520898" w:rsidRDefault="00B05626" w:rsidP="003112E3">
      <w:pPr>
        <w:pStyle w:val="Default"/>
        <w:suppressAutoHyphens/>
        <w:spacing w:line="276" w:lineRule="auto"/>
        <w:ind w:left="426"/>
        <w:jc w:val="both"/>
      </w:pPr>
      <w:r w:rsidRPr="00520898">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1567843" w14:textId="77777777" w:rsidR="00B05626" w:rsidRPr="00520898" w:rsidRDefault="00B05626" w:rsidP="003112E3">
      <w:pPr>
        <w:pStyle w:val="Default"/>
        <w:suppressAutoHyphens/>
        <w:spacing w:line="276" w:lineRule="auto"/>
        <w:ind w:left="426"/>
        <w:jc w:val="both"/>
      </w:pPr>
      <w:r w:rsidRPr="00520898">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D505C7B" w14:textId="77777777" w:rsidR="00B05626" w:rsidRPr="00520898" w:rsidRDefault="00B05626" w:rsidP="003112E3">
      <w:pPr>
        <w:pStyle w:val="Default"/>
        <w:suppressAutoHyphens/>
        <w:spacing w:line="276" w:lineRule="auto"/>
        <w:ind w:left="426"/>
        <w:jc w:val="both"/>
      </w:pPr>
      <w:r w:rsidRPr="00520898">
        <w:t xml:space="preserve">4) wobec którego orzeczono zakaz ubiegania się o zamówienia publiczne; </w:t>
      </w:r>
    </w:p>
    <w:p w14:paraId="3EF8D917" w14:textId="0C6F3773" w:rsidR="00B05626" w:rsidRPr="00520898" w:rsidRDefault="00B05626" w:rsidP="003112E3">
      <w:pPr>
        <w:pStyle w:val="Default"/>
        <w:suppressAutoHyphens/>
        <w:spacing w:line="276" w:lineRule="auto"/>
        <w:ind w:left="426"/>
        <w:jc w:val="both"/>
      </w:pPr>
      <w:r w:rsidRPr="00520898">
        <w:t xml:space="preserve">5) jeżeli </w:t>
      </w:r>
      <w:r w:rsidR="00E84C8F">
        <w:t>Z</w:t>
      </w:r>
      <w:r w:rsidRPr="00520898">
        <w:t xml:space="preserve">amawiający może stwierdzić, na podstawie wiarygodnych przesłanek, że </w:t>
      </w:r>
      <w:r w:rsidR="00E84C8F">
        <w:t>W</w:t>
      </w:r>
      <w:r w:rsidRPr="00520898">
        <w:t xml:space="preserve">ykonawca zawarł z innymi wykonawcami porozumienie mające na celu zakłócenie konkurencji, w szczególności, jeżeli należąc do tej samej grupy kapitałowej w rozumieniu ustawy z </w:t>
      </w:r>
      <w:r w:rsidR="00E84C8F">
        <w:t xml:space="preserve">dnia </w:t>
      </w:r>
      <w:r w:rsidRPr="00520898">
        <w:t>16</w:t>
      </w:r>
      <w:r w:rsidR="00E84C8F">
        <w:t xml:space="preserve"> lutego </w:t>
      </w:r>
      <w:r w:rsidRPr="00520898">
        <w:t>2007 r. o ochronie konkurencji i konsumentów</w:t>
      </w:r>
      <w:r w:rsidR="00E84C8F">
        <w:t xml:space="preserve"> (tekst jedn. Dz. U. z 2021 r., poz. 275)</w:t>
      </w:r>
      <w:r w:rsidRPr="00520898">
        <w:t xml:space="preserve">, złożyli odrębne oferty, oferty częściowe lub wnioski o dopuszczenie do udziału w postępowaniu, chyba że wykażą, że przygotowali te oferty lub wnioski niezależnie od siebie; </w:t>
      </w:r>
    </w:p>
    <w:p w14:paraId="6BAD16DA" w14:textId="4EA28E2E" w:rsidR="00B05626" w:rsidRPr="00520898" w:rsidRDefault="00B05626" w:rsidP="003112E3">
      <w:pPr>
        <w:suppressAutoHyphens/>
        <w:spacing w:line="276" w:lineRule="auto"/>
        <w:ind w:left="426"/>
        <w:jc w:val="both"/>
      </w:pPr>
      <w:r w:rsidRPr="00520898">
        <w:t xml:space="preserve">6) jeżeli, w przypadkach, o których mowa w art. 85 ust. 1 </w:t>
      </w:r>
      <w:r w:rsidR="00E84C8F">
        <w:t xml:space="preserve">ustawy </w:t>
      </w:r>
      <w:r w:rsidRPr="00520898">
        <w:t>PZP, doszło do zakłócenia konkurencji wynikającego z wcześniejszego zaangażowania tego wykonawcy lub podmiotu, który należy z wykonawcą do tej samej grupy kapitałowej w rozumieniu ustawy o ochronie konkurencji i konsumentów, chyba że spowodowane tym zakłócenie konkurencji może być wyeliminowane w inny sposób niż przez wykluczenie wykonawcy z udziału w postępowaniu o udzielenie zamówienia.</w:t>
      </w:r>
    </w:p>
    <w:p w14:paraId="6A529EAE" w14:textId="4D356449" w:rsidR="00B05626" w:rsidRPr="00520898" w:rsidRDefault="00B05626" w:rsidP="0071427E">
      <w:pPr>
        <w:pStyle w:val="Akapitzlist"/>
        <w:numPr>
          <w:ilvl w:val="0"/>
          <w:numId w:val="28"/>
        </w:numPr>
        <w:suppressAutoHyphens/>
        <w:spacing w:line="276" w:lineRule="auto"/>
        <w:ind w:left="426"/>
        <w:jc w:val="both"/>
      </w:pPr>
      <w:r w:rsidRPr="00520898">
        <w:t xml:space="preserve">Zamawiający przewiduje wykluczenie wykonawcy z postępowania na podstawie art. 109 ust. 1 pkt 4) </w:t>
      </w:r>
      <w:r w:rsidR="00E84C8F">
        <w:t xml:space="preserve">ustawy </w:t>
      </w:r>
      <w:proofErr w:type="spellStart"/>
      <w:r w:rsidRPr="00520898">
        <w:t>PZP</w:t>
      </w:r>
      <w:proofErr w:type="spellEnd"/>
      <w:r w:rsidRPr="00520898">
        <w:t xml:space="preserve"> w następujących okolicznościach:</w:t>
      </w:r>
    </w:p>
    <w:p w14:paraId="7E9E7237" w14:textId="14551BBD" w:rsidR="00B05626" w:rsidRPr="00520898" w:rsidRDefault="00B05626" w:rsidP="003112E3">
      <w:pPr>
        <w:pStyle w:val="Default"/>
        <w:suppressAutoHyphens/>
        <w:autoSpaceDN/>
        <w:adjustRightInd/>
        <w:spacing w:line="276" w:lineRule="auto"/>
        <w:ind w:left="426"/>
        <w:jc w:val="both"/>
      </w:pPr>
      <w:r w:rsidRPr="00520898">
        <w:t xml:space="preserve">1) </w:t>
      </w:r>
      <w:r w:rsidR="00E84C8F">
        <w:t xml:space="preserve">Zamawiający </w:t>
      </w:r>
      <w:r w:rsidRPr="00520898">
        <w:t>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563460">
        <w:t>.</w:t>
      </w:r>
    </w:p>
    <w:p w14:paraId="1F90B599" w14:textId="77777777" w:rsidR="00B05626" w:rsidRPr="00520898" w:rsidRDefault="00B05626" w:rsidP="0071427E">
      <w:pPr>
        <w:pStyle w:val="Default"/>
        <w:numPr>
          <w:ilvl w:val="0"/>
          <w:numId w:val="29"/>
        </w:numPr>
        <w:suppressAutoHyphens/>
        <w:autoSpaceDN/>
        <w:adjustRightInd/>
        <w:spacing w:line="276" w:lineRule="auto"/>
        <w:ind w:left="426"/>
        <w:jc w:val="both"/>
      </w:pPr>
      <w:r w:rsidRPr="00520898">
        <w:t>Jeżeli Wykonawca polega na zdolnościach lub sytuacji podmiotów udostępniających zasoby Zamawiający zbada, czy nie zachodzą wobec tego podmiotu podstawy wykluczenia, które zostały przewidziane względem Wykonawcy.</w:t>
      </w:r>
    </w:p>
    <w:p w14:paraId="0D936DC0" w14:textId="2015E59F" w:rsidR="00B05626" w:rsidRPr="00520898" w:rsidRDefault="00B05626" w:rsidP="0071427E">
      <w:pPr>
        <w:pStyle w:val="Default"/>
        <w:numPr>
          <w:ilvl w:val="0"/>
          <w:numId w:val="29"/>
        </w:numPr>
        <w:suppressAutoHyphens/>
        <w:autoSpaceDN/>
        <w:adjustRightInd/>
        <w:spacing w:line="276" w:lineRule="auto"/>
        <w:ind w:left="426"/>
        <w:jc w:val="both"/>
      </w:pPr>
      <w:r w:rsidRPr="00520898">
        <w:t xml:space="preserve">W przypadku wspólnego ubiegania się wykonawców o udzielenie zamówienia zamawiający bada, czy nie zachodzą podstawy wykluczenia wobec każdego z tych </w:t>
      </w:r>
      <w:r w:rsidR="00563460">
        <w:t>W</w:t>
      </w:r>
      <w:r w:rsidRPr="00520898">
        <w:t>ykonawców.</w:t>
      </w:r>
    </w:p>
    <w:p w14:paraId="4787BD99" w14:textId="77777777" w:rsidR="00CA4A47" w:rsidRPr="00520898" w:rsidRDefault="00CA4A47" w:rsidP="00A8289B">
      <w:pPr>
        <w:pStyle w:val="Tekstpodstawowywcity"/>
        <w:spacing w:line="276" w:lineRule="auto"/>
        <w:ind w:left="0"/>
        <w:jc w:val="both"/>
        <w:rPr>
          <w:b/>
          <w:i/>
        </w:rPr>
      </w:pPr>
    </w:p>
    <w:p w14:paraId="3D818374" w14:textId="77777777" w:rsidR="00A8289B" w:rsidRPr="00520898" w:rsidRDefault="00AA1D88" w:rsidP="00A8289B">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XV</w:t>
      </w:r>
      <w:r w:rsidR="00A8289B" w:rsidRPr="00520898">
        <w:rPr>
          <w:b/>
        </w:rPr>
        <w:t xml:space="preserve">. Warunki udziału w postępowaniu </w:t>
      </w:r>
    </w:p>
    <w:p w14:paraId="2C9CD00F" w14:textId="77777777" w:rsidR="00A8289B" w:rsidRPr="00520898" w:rsidRDefault="00A8289B" w:rsidP="0071427E">
      <w:pPr>
        <w:numPr>
          <w:ilvl w:val="4"/>
          <w:numId w:val="8"/>
        </w:numPr>
        <w:spacing w:after="40" w:line="276" w:lineRule="auto"/>
        <w:ind w:left="426" w:hanging="426"/>
        <w:jc w:val="both"/>
        <w:rPr>
          <w:b/>
        </w:rPr>
      </w:pPr>
      <w:r w:rsidRPr="00520898">
        <w:rPr>
          <w:b/>
        </w:rPr>
        <w:t>Warunki udziału w postępowaniu</w:t>
      </w:r>
    </w:p>
    <w:p w14:paraId="16E69DE7" w14:textId="77777777" w:rsidR="00A8289B" w:rsidRPr="00520898" w:rsidRDefault="00A8289B" w:rsidP="003112E3">
      <w:pPr>
        <w:spacing w:after="40" w:line="276" w:lineRule="auto"/>
        <w:ind w:left="426"/>
        <w:jc w:val="both"/>
      </w:pPr>
      <w:r w:rsidRPr="00520898">
        <w:t xml:space="preserve">O udzielenie zamówienia mogą ubiegać się Wykonawcy, którzy nie podlegają wykluczeniu z postępowania oraz spełniają warunki udziału w postępowaniu </w:t>
      </w:r>
      <w:r w:rsidR="006312CC" w:rsidRPr="00520898">
        <w:t>określone przez zamawiającego w ogłoszeniu i niniejszej SWZ. Zamawiający wymaga wykazania przez wykonawcę spełniania warunku określonego w art. 112 ust. 2</w:t>
      </w:r>
      <w:r w:rsidR="00563460">
        <w:t xml:space="preserve"> ustawy</w:t>
      </w:r>
      <w:r w:rsidR="006312CC" w:rsidRPr="00520898">
        <w:t xml:space="preserve"> PZP dotyczącego</w:t>
      </w:r>
      <w:r w:rsidR="00563460">
        <w:t>:</w:t>
      </w:r>
    </w:p>
    <w:p w14:paraId="28446137" w14:textId="77777777" w:rsidR="00A8289B" w:rsidRPr="00520898" w:rsidRDefault="00A8289B" w:rsidP="003112E3">
      <w:pPr>
        <w:spacing w:after="40" w:line="276" w:lineRule="auto"/>
        <w:ind w:left="426"/>
        <w:jc w:val="both"/>
      </w:pPr>
      <w:r w:rsidRPr="00520898">
        <w:rPr>
          <w:b/>
        </w:rPr>
        <w:t>1.1</w:t>
      </w:r>
      <w:r w:rsidRPr="00520898">
        <w:t>.</w:t>
      </w:r>
      <w:r w:rsidR="00AA1D88" w:rsidRPr="00520898">
        <w:rPr>
          <w:b/>
        </w:rPr>
        <w:t xml:space="preserve">Zdolności do występowania w obrocie gospodarczym i </w:t>
      </w:r>
      <w:r w:rsidRPr="00520898">
        <w:rPr>
          <w:b/>
        </w:rPr>
        <w:t xml:space="preserve"> uprawnień do prowadzenia określonej działalności zawodowej</w:t>
      </w:r>
      <w:r w:rsidRPr="00520898">
        <w:t>:</w:t>
      </w:r>
    </w:p>
    <w:p w14:paraId="62523A98" w14:textId="77777777" w:rsidR="00A8289B" w:rsidRPr="00520898" w:rsidRDefault="00A8289B" w:rsidP="003112E3">
      <w:pPr>
        <w:spacing w:after="40" w:line="276" w:lineRule="auto"/>
        <w:ind w:left="426"/>
        <w:jc w:val="both"/>
      </w:pPr>
      <w:r w:rsidRPr="00520898">
        <w:t xml:space="preserve">Zamawiający nie </w:t>
      </w:r>
      <w:r w:rsidR="00AA1D88" w:rsidRPr="00520898">
        <w:t>określa warunków udziału w postępowaniu w tym zakresie</w:t>
      </w:r>
    </w:p>
    <w:p w14:paraId="079EBB3B" w14:textId="77777777" w:rsidR="00A8289B" w:rsidRPr="00520898" w:rsidRDefault="00A8289B" w:rsidP="003112E3">
      <w:pPr>
        <w:spacing w:line="276" w:lineRule="auto"/>
        <w:ind w:left="360"/>
        <w:jc w:val="both"/>
        <w:rPr>
          <w:b/>
          <w:bCs/>
        </w:rPr>
      </w:pPr>
      <w:r w:rsidRPr="00520898">
        <w:rPr>
          <w:b/>
          <w:bCs/>
        </w:rPr>
        <w:t xml:space="preserve">1.2.Sytuacji ekonomicznej lub finansowej. </w:t>
      </w:r>
    </w:p>
    <w:p w14:paraId="6F816A06" w14:textId="77777777" w:rsidR="00A8289B" w:rsidRPr="00520898" w:rsidRDefault="00A8289B" w:rsidP="003112E3">
      <w:pPr>
        <w:spacing w:line="276" w:lineRule="auto"/>
        <w:ind w:left="360"/>
        <w:jc w:val="both"/>
      </w:pPr>
      <w:r w:rsidRPr="00520898">
        <w:rPr>
          <w:bCs/>
        </w:rPr>
        <w:lastRenderedPageBreak/>
        <w:t>Zamawiający uzna, że Wykonawca jest w sytuacji ekonomicznej i finansowej jeśli wykaże że:</w:t>
      </w:r>
    </w:p>
    <w:p w14:paraId="52CD4CBC" w14:textId="77777777" w:rsidR="00A8289B" w:rsidRPr="00520898" w:rsidRDefault="00A8289B" w:rsidP="0071427E">
      <w:pPr>
        <w:pStyle w:val="redniasiatka1akcent21"/>
        <w:numPr>
          <w:ilvl w:val="0"/>
          <w:numId w:val="15"/>
        </w:numPr>
        <w:spacing w:before="120" w:line="276" w:lineRule="auto"/>
        <w:jc w:val="both"/>
        <w:rPr>
          <w:sz w:val="24"/>
          <w:szCs w:val="24"/>
        </w:rPr>
      </w:pPr>
      <w:r w:rsidRPr="00520898">
        <w:rPr>
          <w:sz w:val="24"/>
          <w:szCs w:val="24"/>
        </w:rPr>
        <w:t xml:space="preserve">dysponuje środkami finansowymi lub zdolnością kredytową – w kwocie nie mniejszej niż: </w:t>
      </w:r>
      <w:r w:rsidR="003C664E">
        <w:rPr>
          <w:b/>
          <w:sz w:val="24"/>
          <w:szCs w:val="24"/>
        </w:rPr>
        <w:t>2</w:t>
      </w:r>
      <w:r w:rsidR="003A2401" w:rsidRPr="00520898">
        <w:rPr>
          <w:b/>
          <w:sz w:val="24"/>
          <w:szCs w:val="24"/>
        </w:rPr>
        <w:t>00</w:t>
      </w:r>
      <w:r w:rsidRPr="00520898">
        <w:rPr>
          <w:b/>
          <w:sz w:val="24"/>
          <w:szCs w:val="24"/>
        </w:rPr>
        <w:t> 000,00 zł</w:t>
      </w:r>
    </w:p>
    <w:p w14:paraId="29059925" w14:textId="0316D4F0" w:rsidR="00A8289B" w:rsidRDefault="00A8289B" w:rsidP="0071427E">
      <w:pPr>
        <w:numPr>
          <w:ilvl w:val="0"/>
          <w:numId w:val="15"/>
        </w:numPr>
        <w:spacing w:line="276" w:lineRule="auto"/>
        <w:jc w:val="both"/>
        <w:rPr>
          <w:bCs/>
        </w:rPr>
      </w:pPr>
      <w:r w:rsidRPr="00520898">
        <w:rPr>
          <w:bCs/>
        </w:rPr>
        <w:t xml:space="preserve">posiada polisę lub inny dokument ubezpieczenia potwierdzający, że Wykonawca jest ubezpieczony od odpowiedzialności cywilnej w zakresie prowadzonej działalności   gospodarczej na </w:t>
      </w:r>
      <w:r w:rsidR="00563460">
        <w:rPr>
          <w:bCs/>
        </w:rPr>
        <w:t xml:space="preserve">sumę ubezpieczenia </w:t>
      </w:r>
      <w:r w:rsidRPr="00520898">
        <w:rPr>
          <w:bCs/>
        </w:rPr>
        <w:t xml:space="preserve">min. </w:t>
      </w:r>
      <w:r w:rsidR="00C62E6A">
        <w:rPr>
          <w:b/>
          <w:bCs/>
        </w:rPr>
        <w:t>4</w:t>
      </w:r>
      <w:r w:rsidRPr="00520898">
        <w:rPr>
          <w:b/>
          <w:bCs/>
        </w:rPr>
        <w:t>00 000,00</w:t>
      </w:r>
      <w:r w:rsidRPr="00520898">
        <w:rPr>
          <w:bCs/>
        </w:rPr>
        <w:t xml:space="preserve">  zł</w:t>
      </w:r>
      <w:r w:rsidR="00563460">
        <w:rPr>
          <w:bCs/>
        </w:rPr>
        <w:t>,</w:t>
      </w:r>
      <w:r w:rsidRPr="00520898">
        <w:rPr>
          <w:bCs/>
        </w:rPr>
        <w:t xml:space="preserve"> ważną przez cały okres obowiązywania u</w:t>
      </w:r>
      <w:r w:rsidR="00FE51EF" w:rsidRPr="00520898">
        <w:rPr>
          <w:bCs/>
        </w:rPr>
        <w:t>mowy lub odnawianą w trakcie trwania umowy.</w:t>
      </w:r>
    </w:p>
    <w:p w14:paraId="56D0F9E8" w14:textId="77777777" w:rsidR="003112E3" w:rsidRPr="003112E3" w:rsidRDefault="003112E3" w:rsidP="003112E3">
      <w:pPr>
        <w:spacing w:line="276" w:lineRule="auto"/>
        <w:ind w:left="720"/>
        <w:jc w:val="both"/>
        <w:rPr>
          <w:bCs/>
        </w:rPr>
      </w:pPr>
    </w:p>
    <w:p w14:paraId="2A100E7A" w14:textId="77777777" w:rsidR="00A8289B" w:rsidRPr="00520898" w:rsidRDefault="00A8289B" w:rsidP="0071427E">
      <w:pPr>
        <w:pStyle w:val="Akapitzlist"/>
        <w:numPr>
          <w:ilvl w:val="1"/>
          <w:numId w:val="13"/>
        </w:numPr>
        <w:spacing w:after="120" w:line="276" w:lineRule="auto"/>
        <w:jc w:val="both"/>
        <w:rPr>
          <w:b/>
        </w:rPr>
      </w:pPr>
      <w:r w:rsidRPr="00520898">
        <w:rPr>
          <w:b/>
        </w:rPr>
        <w:t>Zdolności technicznej lub zawodowej – w zakresie:</w:t>
      </w:r>
    </w:p>
    <w:p w14:paraId="450825F4" w14:textId="1DF3BC4D" w:rsidR="00A8289B" w:rsidRPr="003112E3" w:rsidRDefault="00A8289B" w:rsidP="003112E3">
      <w:pPr>
        <w:spacing w:after="120" w:line="276" w:lineRule="auto"/>
        <w:ind w:left="426"/>
        <w:jc w:val="both"/>
        <w:rPr>
          <w:b/>
        </w:rPr>
      </w:pPr>
      <w:r w:rsidRPr="003112E3">
        <w:rPr>
          <w:b/>
          <w:iCs/>
        </w:rPr>
        <w:t>1.3.1</w:t>
      </w:r>
      <w:r w:rsidR="003112E3">
        <w:rPr>
          <w:b/>
          <w:iCs/>
        </w:rPr>
        <w:t xml:space="preserve">. </w:t>
      </w:r>
      <w:r w:rsidRPr="003112E3">
        <w:rPr>
          <w:b/>
          <w:iCs/>
        </w:rPr>
        <w:t>Posiadania wiedzy i doświadczenia;</w:t>
      </w:r>
    </w:p>
    <w:p w14:paraId="64A4CDFE" w14:textId="2A8BA9E5" w:rsidR="00A8289B" w:rsidRPr="00520898" w:rsidRDefault="00A8289B" w:rsidP="003112E3">
      <w:pPr>
        <w:pStyle w:val="Tekstpodstawowywcity31"/>
        <w:spacing w:after="120" w:line="276" w:lineRule="auto"/>
        <w:ind w:left="426" w:firstLine="0"/>
        <w:jc w:val="both"/>
        <w:rPr>
          <w:iCs/>
          <w:sz w:val="24"/>
          <w:szCs w:val="24"/>
        </w:rPr>
      </w:pPr>
      <w:r w:rsidRPr="00520898">
        <w:rPr>
          <w:iCs/>
          <w:sz w:val="24"/>
          <w:szCs w:val="24"/>
        </w:rPr>
        <w:t xml:space="preserve">Zamawiający uzna, że Wykonawca posiada wiedzę i doświadczenie niezbędne do wykonania zamówienia, jeżeli </w:t>
      </w:r>
      <w:r w:rsidRPr="00520898">
        <w:rPr>
          <w:sz w:val="24"/>
          <w:szCs w:val="24"/>
        </w:rPr>
        <w:t>w okresie ostatnich</w:t>
      </w:r>
      <w:r w:rsidR="00F43462" w:rsidRPr="00520898">
        <w:rPr>
          <w:sz w:val="24"/>
          <w:szCs w:val="24"/>
        </w:rPr>
        <w:t xml:space="preserve"> </w:t>
      </w:r>
      <w:r w:rsidR="007F3221" w:rsidRPr="00520898">
        <w:rPr>
          <w:sz w:val="24"/>
          <w:szCs w:val="24"/>
        </w:rPr>
        <w:t>5</w:t>
      </w:r>
      <w:r w:rsidRPr="00520898">
        <w:rPr>
          <w:sz w:val="24"/>
          <w:szCs w:val="24"/>
        </w:rPr>
        <w:t xml:space="preserve"> lat </w:t>
      </w:r>
      <w:r w:rsidRPr="00520898">
        <w:rPr>
          <w:iCs/>
          <w:sz w:val="24"/>
          <w:szCs w:val="24"/>
        </w:rPr>
        <w:t>przed upływem terminu składania ofert (a jeżeli okres działalności jest krótszy, w tym okresie), Wykonawca składający ofertę wykaże, że:</w:t>
      </w:r>
    </w:p>
    <w:p w14:paraId="217F66A3" w14:textId="1635F220" w:rsidR="00B305DD" w:rsidRPr="00520898" w:rsidRDefault="00B305DD" w:rsidP="0071427E">
      <w:pPr>
        <w:pStyle w:val="Tekstpodstawowywcity310"/>
        <w:numPr>
          <w:ilvl w:val="0"/>
          <w:numId w:val="7"/>
        </w:numPr>
        <w:spacing w:after="40" w:line="276" w:lineRule="auto"/>
        <w:ind w:left="851" w:hanging="283"/>
        <w:jc w:val="both"/>
        <w:rPr>
          <w:sz w:val="24"/>
          <w:szCs w:val="24"/>
        </w:rPr>
      </w:pPr>
      <w:r w:rsidRPr="00520898">
        <w:rPr>
          <w:sz w:val="24"/>
          <w:szCs w:val="24"/>
        </w:rPr>
        <w:t xml:space="preserve">zrealizował </w:t>
      </w:r>
      <w:r w:rsidR="009F42DB" w:rsidRPr="00520898">
        <w:rPr>
          <w:b/>
          <w:sz w:val="24"/>
          <w:szCs w:val="24"/>
        </w:rPr>
        <w:t xml:space="preserve">przynajmniej dwie </w:t>
      </w:r>
      <w:r w:rsidR="009F42DB" w:rsidRPr="00520898">
        <w:rPr>
          <w:sz w:val="24"/>
          <w:szCs w:val="24"/>
        </w:rPr>
        <w:t>oddzielne roboty budowlane</w:t>
      </w:r>
      <w:r w:rsidRPr="00520898">
        <w:rPr>
          <w:sz w:val="24"/>
          <w:szCs w:val="24"/>
        </w:rPr>
        <w:t xml:space="preserve"> polegające na</w:t>
      </w:r>
      <w:r w:rsidR="00D41AA0" w:rsidRPr="00520898">
        <w:rPr>
          <w:sz w:val="24"/>
          <w:szCs w:val="24"/>
        </w:rPr>
        <w:t xml:space="preserve"> </w:t>
      </w:r>
      <w:r w:rsidR="00EA55C4">
        <w:rPr>
          <w:sz w:val="24"/>
          <w:szCs w:val="24"/>
        </w:rPr>
        <w:t>budowie,</w:t>
      </w:r>
      <w:r w:rsidR="00B01245">
        <w:rPr>
          <w:sz w:val="24"/>
          <w:szCs w:val="24"/>
        </w:rPr>
        <w:t xml:space="preserve"> przebudowie</w:t>
      </w:r>
      <w:r w:rsidR="00EA55C4">
        <w:rPr>
          <w:sz w:val="24"/>
          <w:szCs w:val="24"/>
        </w:rPr>
        <w:t>, remoncie lub konserwacji drogi</w:t>
      </w:r>
      <w:r w:rsidR="005D3E59">
        <w:rPr>
          <w:sz w:val="24"/>
          <w:szCs w:val="24"/>
        </w:rPr>
        <w:t xml:space="preserve"> </w:t>
      </w:r>
      <w:r w:rsidRPr="00520898">
        <w:rPr>
          <w:sz w:val="24"/>
          <w:szCs w:val="24"/>
        </w:rPr>
        <w:t xml:space="preserve">za kwotę nie mniejszą niż </w:t>
      </w:r>
      <w:r w:rsidR="00EA55C4">
        <w:rPr>
          <w:b/>
          <w:sz w:val="24"/>
          <w:szCs w:val="24"/>
        </w:rPr>
        <w:t>2</w:t>
      </w:r>
      <w:r w:rsidR="003A2401" w:rsidRPr="00520898">
        <w:rPr>
          <w:b/>
          <w:sz w:val="24"/>
          <w:szCs w:val="24"/>
        </w:rPr>
        <w:t>00</w:t>
      </w:r>
      <w:r w:rsidRPr="00520898">
        <w:rPr>
          <w:b/>
          <w:sz w:val="24"/>
          <w:szCs w:val="24"/>
        </w:rPr>
        <w:t> 000,00</w:t>
      </w:r>
      <w:r w:rsidR="00A37976">
        <w:rPr>
          <w:b/>
          <w:sz w:val="24"/>
          <w:szCs w:val="24"/>
        </w:rPr>
        <w:t xml:space="preserve"> zł</w:t>
      </w:r>
      <w:r w:rsidRPr="00520898">
        <w:rPr>
          <w:b/>
          <w:sz w:val="24"/>
          <w:szCs w:val="24"/>
        </w:rPr>
        <w:t xml:space="preserve"> brutto</w:t>
      </w:r>
      <w:r w:rsidRPr="00520898">
        <w:rPr>
          <w:sz w:val="24"/>
          <w:szCs w:val="24"/>
        </w:rPr>
        <w:t xml:space="preserve"> z podaniem ich wartości, daty i miejsca wykonania oraz załączy dokumenty potwierdzające, że roboty te zostały wykonane należycie.</w:t>
      </w:r>
      <w:r w:rsidR="00396C03" w:rsidRPr="00520898">
        <w:rPr>
          <w:sz w:val="24"/>
          <w:szCs w:val="24"/>
        </w:rPr>
        <w:t xml:space="preserve"> </w:t>
      </w:r>
    </w:p>
    <w:p w14:paraId="2F913B21" w14:textId="77777777" w:rsidR="004A1B8E" w:rsidRPr="003112E3" w:rsidRDefault="004A1B8E" w:rsidP="00A8289B">
      <w:pPr>
        <w:pStyle w:val="Tekstpodstawowywcity31"/>
        <w:spacing w:after="60" w:line="276" w:lineRule="auto"/>
        <w:ind w:firstLine="0"/>
        <w:jc w:val="both"/>
        <w:rPr>
          <w:b/>
          <w:sz w:val="24"/>
          <w:szCs w:val="24"/>
        </w:rPr>
      </w:pPr>
    </w:p>
    <w:p w14:paraId="71963880" w14:textId="77777777" w:rsidR="00A8289B" w:rsidRPr="003112E3" w:rsidRDefault="00A8289B" w:rsidP="00790265">
      <w:pPr>
        <w:pStyle w:val="Tekstpodstawowywcity31"/>
        <w:spacing w:after="60" w:line="276" w:lineRule="auto"/>
        <w:ind w:left="720" w:firstLine="0"/>
        <w:jc w:val="both"/>
        <w:rPr>
          <w:b/>
          <w:sz w:val="24"/>
          <w:szCs w:val="24"/>
        </w:rPr>
      </w:pPr>
      <w:r w:rsidRPr="003112E3">
        <w:rPr>
          <w:b/>
          <w:sz w:val="24"/>
          <w:szCs w:val="24"/>
        </w:rPr>
        <w:t>1.3.2.Dysponowania osobami zdolnymi do wykonania zamówienia;</w:t>
      </w:r>
    </w:p>
    <w:p w14:paraId="2B028CB3" w14:textId="77777777" w:rsidR="00B01245" w:rsidRPr="00BC01F7" w:rsidRDefault="00B01245" w:rsidP="00B01245">
      <w:pPr>
        <w:pStyle w:val="Tekstpodstawowywcity310"/>
        <w:spacing w:line="276" w:lineRule="auto"/>
        <w:ind w:left="426" w:firstLine="0"/>
        <w:jc w:val="both"/>
        <w:rPr>
          <w:sz w:val="24"/>
          <w:szCs w:val="24"/>
        </w:rPr>
      </w:pPr>
      <w:r w:rsidRPr="00BC01F7">
        <w:rPr>
          <w:sz w:val="24"/>
          <w:szCs w:val="24"/>
        </w:rPr>
        <w:t xml:space="preserve">Zamawiający uzna, że Wykonawca dysponuje osobami zdolnymi do wykonania zamówienia, jeżeli wykaże: </w:t>
      </w:r>
    </w:p>
    <w:p w14:paraId="1BDC6ECB" w14:textId="77777777" w:rsidR="00B01245" w:rsidRDefault="00B01245" w:rsidP="00B01245">
      <w:pPr>
        <w:pStyle w:val="Tekstpodstawowywcity310"/>
        <w:numPr>
          <w:ilvl w:val="0"/>
          <w:numId w:val="6"/>
        </w:numPr>
        <w:spacing w:after="120" w:line="240" w:lineRule="auto"/>
        <w:ind w:left="709" w:hanging="283"/>
        <w:jc w:val="both"/>
        <w:rPr>
          <w:sz w:val="24"/>
          <w:szCs w:val="24"/>
        </w:rPr>
      </w:pPr>
      <w:r>
        <w:rPr>
          <w:sz w:val="24"/>
          <w:szCs w:val="24"/>
        </w:rPr>
        <w:t>dysponowanie osobami z uprawnieniami do obsługi:</w:t>
      </w:r>
    </w:p>
    <w:p w14:paraId="72932B53" w14:textId="77777777" w:rsidR="00B01245" w:rsidRDefault="00B01245" w:rsidP="00B01245">
      <w:pPr>
        <w:pStyle w:val="Tekstpodstawowywcity310"/>
        <w:spacing w:after="120" w:line="240" w:lineRule="auto"/>
        <w:ind w:left="709" w:firstLine="0"/>
        <w:jc w:val="both"/>
        <w:rPr>
          <w:sz w:val="24"/>
          <w:szCs w:val="24"/>
        </w:rPr>
      </w:pPr>
      <w:r>
        <w:rPr>
          <w:sz w:val="24"/>
          <w:szCs w:val="24"/>
        </w:rPr>
        <w:t>- koparko-ładowarki – min. 1 osoba</w:t>
      </w:r>
    </w:p>
    <w:p w14:paraId="12F1F73B" w14:textId="77777777" w:rsidR="00B01245" w:rsidRDefault="00B01245" w:rsidP="00B01245">
      <w:pPr>
        <w:pStyle w:val="Tekstpodstawowywcity310"/>
        <w:spacing w:after="120" w:line="240" w:lineRule="auto"/>
        <w:ind w:left="709" w:firstLine="0"/>
        <w:jc w:val="both"/>
        <w:rPr>
          <w:sz w:val="24"/>
          <w:szCs w:val="24"/>
        </w:rPr>
      </w:pPr>
      <w:r>
        <w:rPr>
          <w:sz w:val="24"/>
          <w:szCs w:val="24"/>
        </w:rPr>
        <w:t>- walca – min. 1 osoba</w:t>
      </w:r>
    </w:p>
    <w:p w14:paraId="67A65172" w14:textId="77777777" w:rsidR="00B01245" w:rsidRDefault="00B01245" w:rsidP="00B01245">
      <w:pPr>
        <w:pStyle w:val="Tekstpodstawowywcity310"/>
        <w:spacing w:after="120" w:line="240" w:lineRule="auto"/>
        <w:ind w:left="709" w:firstLine="0"/>
        <w:jc w:val="both"/>
        <w:rPr>
          <w:sz w:val="24"/>
          <w:szCs w:val="24"/>
        </w:rPr>
      </w:pPr>
      <w:r>
        <w:rPr>
          <w:sz w:val="24"/>
          <w:szCs w:val="24"/>
        </w:rPr>
        <w:t>- równiarki – min. 1 osoba</w:t>
      </w:r>
    </w:p>
    <w:p w14:paraId="728F7966" w14:textId="77777777" w:rsidR="00B01245" w:rsidRDefault="00B01245" w:rsidP="00B01245">
      <w:pPr>
        <w:pStyle w:val="Tekstpodstawowywcity310"/>
        <w:spacing w:after="120" w:line="240" w:lineRule="auto"/>
        <w:ind w:left="709" w:firstLine="0"/>
        <w:jc w:val="both"/>
        <w:rPr>
          <w:sz w:val="24"/>
          <w:szCs w:val="24"/>
        </w:rPr>
      </w:pPr>
      <w:r>
        <w:rPr>
          <w:sz w:val="24"/>
          <w:szCs w:val="24"/>
        </w:rPr>
        <w:t>- kierowc</w:t>
      </w:r>
      <w:r w:rsidR="00EA55C4">
        <w:rPr>
          <w:sz w:val="24"/>
          <w:szCs w:val="24"/>
        </w:rPr>
        <w:t>a samochodu ciężarowego – min. 1 osoba</w:t>
      </w:r>
    </w:p>
    <w:p w14:paraId="053128FB" w14:textId="77777777" w:rsidR="00B01245" w:rsidRDefault="00B01245" w:rsidP="00B01245">
      <w:pPr>
        <w:pStyle w:val="Tekstpodstawowywcity310"/>
        <w:spacing w:after="120" w:line="240" w:lineRule="auto"/>
        <w:ind w:left="426" w:hanging="426"/>
        <w:jc w:val="both"/>
        <w:rPr>
          <w:sz w:val="24"/>
          <w:szCs w:val="24"/>
        </w:rPr>
      </w:pPr>
      <w:r>
        <w:rPr>
          <w:sz w:val="24"/>
          <w:szCs w:val="24"/>
        </w:rPr>
        <w:tab/>
        <w:t>Wykonawca ma prawo wskazać osobę, która posiada więcej niż 1 w/w uprawnienie. W takim przypadku należy wskazać dodatkową osobę posiadającą w/w uprawnienia tak aby łączna liczba wskazan</w:t>
      </w:r>
      <w:r w:rsidR="00EA55C4">
        <w:rPr>
          <w:sz w:val="24"/>
          <w:szCs w:val="24"/>
        </w:rPr>
        <w:t>ych osób była nie mniejsza niż 4</w:t>
      </w:r>
      <w:r>
        <w:rPr>
          <w:sz w:val="24"/>
          <w:szCs w:val="24"/>
        </w:rPr>
        <w:t>.</w:t>
      </w:r>
    </w:p>
    <w:p w14:paraId="49FDE074" w14:textId="77777777" w:rsidR="00B01245" w:rsidRPr="003112E3" w:rsidRDefault="00B01245" w:rsidP="00B01245">
      <w:pPr>
        <w:pStyle w:val="Tekstpodstawowywcity31"/>
        <w:spacing w:after="60" w:line="276" w:lineRule="auto"/>
        <w:ind w:left="720" w:firstLine="0"/>
        <w:jc w:val="both"/>
        <w:rPr>
          <w:b/>
          <w:sz w:val="24"/>
          <w:szCs w:val="24"/>
        </w:rPr>
      </w:pPr>
      <w:r>
        <w:rPr>
          <w:b/>
          <w:sz w:val="24"/>
          <w:szCs w:val="24"/>
        </w:rPr>
        <w:t>1.3.3</w:t>
      </w:r>
      <w:r w:rsidRPr="003112E3">
        <w:rPr>
          <w:b/>
          <w:sz w:val="24"/>
          <w:szCs w:val="24"/>
        </w:rPr>
        <w:t xml:space="preserve">.Dysponowania </w:t>
      </w:r>
      <w:r>
        <w:rPr>
          <w:b/>
          <w:sz w:val="24"/>
          <w:szCs w:val="24"/>
        </w:rPr>
        <w:t>potencjałem technicznym</w:t>
      </w:r>
      <w:r w:rsidRPr="003112E3">
        <w:rPr>
          <w:b/>
          <w:sz w:val="24"/>
          <w:szCs w:val="24"/>
        </w:rPr>
        <w:t>;</w:t>
      </w:r>
    </w:p>
    <w:p w14:paraId="16CA7332" w14:textId="409B23A2" w:rsidR="00B01245" w:rsidRDefault="00B01245" w:rsidP="00A86FCC">
      <w:pPr>
        <w:pStyle w:val="Tekstpodstawowywcity310"/>
        <w:spacing w:after="120" w:line="240" w:lineRule="auto"/>
        <w:ind w:left="426" w:hanging="426"/>
        <w:jc w:val="both"/>
        <w:rPr>
          <w:sz w:val="24"/>
          <w:szCs w:val="24"/>
        </w:rPr>
      </w:pPr>
      <w:r>
        <w:rPr>
          <w:sz w:val="24"/>
          <w:szCs w:val="24"/>
        </w:rPr>
        <w:t xml:space="preserve">Zamawiający uzna, że </w:t>
      </w:r>
      <w:r w:rsidR="00A86FCC">
        <w:rPr>
          <w:sz w:val="24"/>
          <w:szCs w:val="24"/>
        </w:rPr>
        <w:t>W</w:t>
      </w:r>
      <w:r>
        <w:rPr>
          <w:sz w:val="24"/>
          <w:szCs w:val="24"/>
        </w:rPr>
        <w:t>ykonawca dysponuje potencjałem technicznym niezbędnym do wykonania zamówienia, jeżeli wykaże, że dysponuje</w:t>
      </w:r>
      <w:r w:rsidR="00A86FCC">
        <w:rPr>
          <w:sz w:val="24"/>
          <w:szCs w:val="24"/>
        </w:rPr>
        <w:t xml:space="preserve"> lub będzie dysponował</w:t>
      </w:r>
      <w:r w:rsidR="00DF7D53">
        <w:rPr>
          <w:sz w:val="24"/>
          <w:szCs w:val="24"/>
        </w:rPr>
        <w:t xml:space="preserve"> przy realizacji przedmiotu zamówienia</w:t>
      </w:r>
      <w:r w:rsidR="00A86FCC">
        <w:rPr>
          <w:sz w:val="24"/>
          <w:szCs w:val="24"/>
        </w:rPr>
        <w:t xml:space="preserve"> (w</w:t>
      </w:r>
      <w:r>
        <w:rPr>
          <w:sz w:val="24"/>
          <w:szCs w:val="24"/>
        </w:rPr>
        <w:t>ymagania minimalne</w:t>
      </w:r>
      <w:r w:rsidR="00A86FCC">
        <w:rPr>
          <w:sz w:val="24"/>
          <w:szCs w:val="24"/>
        </w:rPr>
        <w:t>) następującym sprzętem</w:t>
      </w:r>
      <w:r>
        <w:rPr>
          <w:sz w:val="24"/>
          <w:szCs w:val="24"/>
        </w:rPr>
        <w:t>:</w:t>
      </w:r>
    </w:p>
    <w:p w14:paraId="6FB213FC" w14:textId="77777777" w:rsidR="00B01245" w:rsidRDefault="00B01245" w:rsidP="00B01245">
      <w:pPr>
        <w:pStyle w:val="Tekstpodstawowywcity310"/>
        <w:numPr>
          <w:ilvl w:val="0"/>
          <w:numId w:val="37"/>
        </w:numPr>
        <w:spacing w:after="120" w:line="240" w:lineRule="auto"/>
        <w:jc w:val="both"/>
        <w:rPr>
          <w:sz w:val="24"/>
          <w:szCs w:val="24"/>
        </w:rPr>
      </w:pPr>
      <w:r>
        <w:rPr>
          <w:sz w:val="24"/>
          <w:szCs w:val="24"/>
        </w:rPr>
        <w:t>samochód ciężarowy samowyładowczy 4 osiowy – 1 szt</w:t>
      </w:r>
      <w:r w:rsidR="00A86FCC">
        <w:rPr>
          <w:sz w:val="24"/>
          <w:szCs w:val="24"/>
        </w:rPr>
        <w:t>.</w:t>
      </w:r>
    </w:p>
    <w:p w14:paraId="1DB5AE0C" w14:textId="77777777" w:rsidR="00B01245" w:rsidRDefault="00B01245" w:rsidP="00B01245">
      <w:pPr>
        <w:pStyle w:val="Tekstpodstawowywcity310"/>
        <w:numPr>
          <w:ilvl w:val="0"/>
          <w:numId w:val="37"/>
        </w:numPr>
        <w:spacing w:after="120" w:line="240" w:lineRule="auto"/>
        <w:jc w:val="both"/>
        <w:rPr>
          <w:sz w:val="24"/>
          <w:szCs w:val="24"/>
        </w:rPr>
      </w:pPr>
      <w:r>
        <w:rPr>
          <w:sz w:val="24"/>
          <w:szCs w:val="24"/>
        </w:rPr>
        <w:t xml:space="preserve">ciągnik siodłowy </w:t>
      </w:r>
      <w:r w:rsidR="005E7422">
        <w:rPr>
          <w:sz w:val="24"/>
          <w:szCs w:val="24"/>
        </w:rPr>
        <w:t xml:space="preserve">wraz z naczepą o DMC 40 ton – </w:t>
      </w:r>
      <w:r w:rsidR="00C728A3">
        <w:rPr>
          <w:sz w:val="24"/>
          <w:szCs w:val="24"/>
        </w:rPr>
        <w:t>1</w:t>
      </w:r>
      <w:r>
        <w:rPr>
          <w:sz w:val="24"/>
          <w:szCs w:val="24"/>
        </w:rPr>
        <w:t xml:space="preserve"> szt</w:t>
      </w:r>
      <w:r w:rsidR="00A86FCC">
        <w:rPr>
          <w:sz w:val="24"/>
          <w:szCs w:val="24"/>
        </w:rPr>
        <w:t>.</w:t>
      </w:r>
    </w:p>
    <w:p w14:paraId="5DE2D3CE" w14:textId="77777777" w:rsidR="00B01245" w:rsidRDefault="00B01245" w:rsidP="00B01245">
      <w:pPr>
        <w:pStyle w:val="Tekstpodstawowywcity310"/>
        <w:numPr>
          <w:ilvl w:val="0"/>
          <w:numId w:val="37"/>
        </w:numPr>
        <w:spacing w:after="120" w:line="240" w:lineRule="auto"/>
        <w:jc w:val="both"/>
        <w:rPr>
          <w:sz w:val="24"/>
          <w:szCs w:val="24"/>
        </w:rPr>
      </w:pPr>
      <w:r>
        <w:rPr>
          <w:sz w:val="24"/>
          <w:szCs w:val="24"/>
        </w:rPr>
        <w:t>koparko-ładowarkę</w:t>
      </w:r>
      <w:r w:rsidR="00A86FCC">
        <w:rPr>
          <w:sz w:val="24"/>
          <w:szCs w:val="24"/>
        </w:rPr>
        <w:t xml:space="preserve"> – 1 szt.,</w:t>
      </w:r>
    </w:p>
    <w:p w14:paraId="61E470AF" w14:textId="77777777" w:rsidR="00B01245" w:rsidRDefault="00B01245" w:rsidP="00B01245">
      <w:pPr>
        <w:pStyle w:val="Tekstpodstawowywcity310"/>
        <w:numPr>
          <w:ilvl w:val="0"/>
          <w:numId w:val="37"/>
        </w:numPr>
        <w:spacing w:after="120" w:line="240" w:lineRule="auto"/>
        <w:jc w:val="both"/>
        <w:rPr>
          <w:sz w:val="24"/>
          <w:szCs w:val="24"/>
        </w:rPr>
      </w:pPr>
      <w:r>
        <w:rPr>
          <w:sz w:val="24"/>
          <w:szCs w:val="24"/>
        </w:rPr>
        <w:t>walec statyczno-wibracyjny samojezdny</w:t>
      </w:r>
      <w:r w:rsidR="00A86FCC">
        <w:rPr>
          <w:sz w:val="24"/>
          <w:szCs w:val="24"/>
        </w:rPr>
        <w:t xml:space="preserve"> – 1 szt.</w:t>
      </w:r>
    </w:p>
    <w:p w14:paraId="13C3C42A" w14:textId="77777777" w:rsidR="00354536" w:rsidRPr="00520898" w:rsidRDefault="00354536" w:rsidP="0071427E">
      <w:pPr>
        <w:pStyle w:val="Tekstpodstawowywcity31"/>
        <w:numPr>
          <w:ilvl w:val="0"/>
          <w:numId w:val="26"/>
        </w:numPr>
        <w:spacing w:after="120" w:line="276" w:lineRule="auto"/>
        <w:ind w:left="426"/>
        <w:jc w:val="both"/>
        <w:rPr>
          <w:color w:val="FF0000"/>
          <w:sz w:val="24"/>
          <w:szCs w:val="24"/>
        </w:rPr>
      </w:pPr>
      <w:r w:rsidRPr="00520898">
        <w:rPr>
          <w:sz w:val="24"/>
          <w:szCs w:val="24"/>
        </w:rPr>
        <w:lastRenderedPageBreak/>
        <w:t xml:space="preserve">Wykonawca może w celu potwierdzenia spełniania warunków udziału w postępowaniu, </w:t>
      </w:r>
      <w:r w:rsidR="00C728A3">
        <w:rPr>
          <w:sz w:val="24"/>
          <w:szCs w:val="24"/>
        </w:rPr>
        <w:br/>
      </w:r>
      <w:r w:rsidRPr="00520898">
        <w:rPr>
          <w:sz w:val="24"/>
          <w:szCs w:val="24"/>
        </w:rPr>
        <w:t xml:space="preserve">w stosownych sytuacjach polegać na zdolnościach technicznych lub zawodowych </w:t>
      </w:r>
      <w:r w:rsidR="00C728A3">
        <w:rPr>
          <w:sz w:val="24"/>
          <w:szCs w:val="24"/>
        </w:rPr>
        <w:br/>
      </w:r>
      <w:r w:rsidRPr="00520898">
        <w:rPr>
          <w:sz w:val="24"/>
          <w:szCs w:val="24"/>
        </w:rPr>
        <w:t>lub sytuacji finansowej lub ekonomicznej podmiotów udostępniających zasoby, niezależnie od charakteru prawnego łączących go z nimi stosunków prawnych.</w:t>
      </w:r>
    </w:p>
    <w:p w14:paraId="584949E3" w14:textId="77777777" w:rsidR="00354536" w:rsidRPr="00520898" w:rsidRDefault="00354536" w:rsidP="0071427E">
      <w:pPr>
        <w:pStyle w:val="Default"/>
        <w:numPr>
          <w:ilvl w:val="0"/>
          <w:numId w:val="26"/>
        </w:numPr>
        <w:suppressAutoHyphens/>
        <w:autoSpaceDN/>
        <w:adjustRightInd/>
        <w:spacing w:line="276" w:lineRule="auto"/>
        <w:ind w:left="426"/>
        <w:jc w:val="both"/>
      </w:pPr>
      <w:r w:rsidRPr="00520898">
        <w:t xml:space="preserve">W odniesieniu do warunków dotyczących wykształcenia, kwalifikacji zawodowych </w:t>
      </w:r>
      <w:r w:rsidR="00C728A3">
        <w:br/>
      </w:r>
      <w:r w:rsidRPr="00520898">
        <w:t xml:space="preserve">lub doświadczenia wykonawcy mogą polegać na zdolnościach podmiotów udostępniających zasoby, jeśli podmioty te wykonają roboty budowlane lub usługi, do realizacji </w:t>
      </w:r>
      <w:r w:rsidR="00C728A3">
        <w:br/>
      </w:r>
      <w:r w:rsidRPr="00520898">
        <w:t>których te zdolności są wymagane.</w:t>
      </w:r>
    </w:p>
    <w:p w14:paraId="0EA46003" w14:textId="1AB2DBF7" w:rsidR="00354536" w:rsidRPr="00520898" w:rsidRDefault="00354536" w:rsidP="0071427E">
      <w:pPr>
        <w:pStyle w:val="Default"/>
        <w:numPr>
          <w:ilvl w:val="0"/>
          <w:numId w:val="26"/>
        </w:numPr>
        <w:suppressAutoHyphens/>
        <w:autoSpaceDN/>
        <w:adjustRightInd/>
        <w:spacing w:line="276" w:lineRule="auto"/>
        <w:ind w:left="426"/>
        <w:jc w:val="both"/>
      </w:pPr>
      <w:r w:rsidRPr="00520898">
        <w:t xml:space="preserve">Wykonawca, który polega na zdolnościach lub sytuacji podmiotów udostępniających zasoby, </w:t>
      </w:r>
      <w:r w:rsidRPr="00520898">
        <w:rPr>
          <w:b/>
        </w:rPr>
        <w:t>składa wraz z ofertą</w:t>
      </w:r>
      <w:r w:rsidRPr="00520898">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520898">
        <w:rPr>
          <w:b/>
        </w:rPr>
        <w:t xml:space="preserve"> </w:t>
      </w:r>
      <w:r w:rsidRPr="00520898">
        <w:t xml:space="preserve">Zobowiązanie podmiotu udostępniającego zasoby ma potwierdzać, że stosunek łączący </w:t>
      </w:r>
      <w:r w:rsidR="00A86FCC">
        <w:t>W</w:t>
      </w:r>
      <w:r w:rsidRPr="00520898">
        <w:t xml:space="preserve">ykonawcę z podmiotami udostępniającymi zasoby gwarantuje rzeczywisty dostęp do tych zasobów oraz określa w szczególności: </w:t>
      </w:r>
    </w:p>
    <w:p w14:paraId="5303FEB3" w14:textId="77777777" w:rsidR="00354536" w:rsidRPr="00520898" w:rsidRDefault="00354536" w:rsidP="00790265">
      <w:pPr>
        <w:pStyle w:val="Default"/>
        <w:suppressAutoHyphens/>
        <w:spacing w:line="276" w:lineRule="auto"/>
        <w:ind w:left="426"/>
        <w:jc w:val="both"/>
      </w:pPr>
      <w:r w:rsidRPr="00520898">
        <w:t xml:space="preserve">1) zakres dostępnych wykonawcy zasobów podmiotu udostępniającego zasoby; </w:t>
      </w:r>
    </w:p>
    <w:p w14:paraId="5B4EE7ED" w14:textId="77777777" w:rsidR="00354536" w:rsidRPr="00520898" w:rsidRDefault="00354536" w:rsidP="00790265">
      <w:pPr>
        <w:pStyle w:val="Default"/>
        <w:suppressAutoHyphens/>
        <w:spacing w:line="276" w:lineRule="auto"/>
        <w:ind w:left="426"/>
        <w:jc w:val="both"/>
      </w:pPr>
      <w:r w:rsidRPr="00520898">
        <w:t xml:space="preserve">2) sposób i okres udostępnienia wykonawcy i wykorzystania przez niego zasobów podmiotu udostępniającego te zasoby przy wykonywaniu zamówienia; </w:t>
      </w:r>
    </w:p>
    <w:p w14:paraId="7D245333" w14:textId="77777777" w:rsidR="00354536" w:rsidRPr="00520898" w:rsidRDefault="00354536" w:rsidP="00790265">
      <w:pPr>
        <w:pStyle w:val="Default"/>
        <w:suppressAutoHyphens/>
        <w:spacing w:line="276" w:lineRule="auto"/>
        <w:ind w:left="426"/>
        <w:jc w:val="both"/>
      </w:pPr>
      <w:r w:rsidRPr="00520898">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98BF24" w14:textId="630E959D" w:rsidR="00F507D4" w:rsidRPr="00520898" w:rsidRDefault="00F507D4" w:rsidP="0071427E">
      <w:pPr>
        <w:pStyle w:val="Default"/>
        <w:numPr>
          <w:ilvl w:val="0"/>
          <w:numId w:val="26"/>
        </w:numPr>
        <w:suppressAutoHyphens/>
        <w:autoSpaceDN/>
        <w:adjustRightInd/>
        <w:spacing w:line="276" w:lineRule="auto"/>
        <w:ind w:left="426"/>
        <w:jc w:val="both"/>
      </w:pPr>
      <w:r w:rsidRPr="00520898">
        <w:t>W</w:t>
      </w:r>
      <w:r w:rsidRPr="00520898">
        <w:rPr>
          <w:b/>
        </w:rPr>
        <w:t xml:space="preserve"> </w:t>
      </w:r>
      <w:r w:rsidRPr="00520898">
        <w:t xml:space="preserve">odniesieniu do warunków dotyczących wykształcenia, kwalifikacji zawodowych lub doświadczenia </w:t>
      </w:r>
      <w:r w:rsidR="00DF7D53">
        <w:rPr>
          <w:b/>
        </w:rPr>
        <w:t>W</w:t>
      </w:r>
      <w:r w:rsidRPr="00520898">
        <w:rPr>
          <w:b/>
        </w:rPr>
        <w:t>ykonawcy wspólnie ubiegający się o udzielenie zamówienia</w:t>
      </w:r>
      <w:r w:rsidRPr="00520898">
        <w:t xml:space="preserve"> mogą polegać na zdolnościach tych z wykonawców, którzy wykonają roboty budowlane lub usługi, do realizacji których te zdolności są wymagane. W takim  przypadku </w:t>
      </w:r>
      <w:r w:rsidR="00DF7D53">
        <w:t>W</w:t>
      </w:r>
      <w:r w:rsidRPr="00520898">
        <w:t xml:space="preserve">ykonawcy wspólnie ubiegający się o udzielenie zamówienia </w:t>
      </w:r>
      <w:r w:rsidRPr="00520898">
        <w:rPr>
          <w:b/>
        </w:rPr>
        <w:t>dołączają do oferty oświadczenie</w:t>
      </w:r>
      <w:r w:rsidRPr="00520898">
        <w:t xml:space="preserve">, z którego wynika, które roboty budowlane lub usługi wykonają poszczególni </w:t>
      </w:r>
      <w:r w:rsidR="00DF7D53">
        <w:t>W</w:t>
      </w:r>
      <w:r w:rsidRPr="00520898">
        <w:t>ykonawcy.</w:t>
      </w:r>
    </w:p>
    <w:p w14:paraId="7FE9AC67" w14:textId="77777777" w:rsidR="001D4990" w:rsidRPr="00790265" w:rsidRDefault="001D4990" w:rsidP="0071427E">
      <w:pPr>
        <w:pStyle w:val="Tekstpodstawowy"/>
        <w:numPr>
          <w:ilvl w:val="0"/>
          <w:numId w:val="26"/>
        </w:numPr>
        <w:spacing w:line="276" w:lineRule="auto"/>
        <w:ind w:left="426" w:right="74"/>
        <w:jc w:val="both"/>
        <w:rPr>
          <w:i w:val="0"/>
        </w:rPr>
      </w:pPr>
      <w:r w:rsidRPr="00520898">
        <w:rPr>
          <w:i w:val="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t>
      </w:r>
      <w:r w:rsidRPr="00790265">
        <w:rPr>
          <w:i w:val="0"/>
        </w:rPr>
        <w:t>Wykonawcy (na podstawie oświadczenia o którym mowa w ust. 6 rozdziału XI SWZ, składanego wraz z ofertą).</w:t>
      </w:r>
    </w:p>
    <w:p w14:paraId="4287F403" w14:textId="77777777" w:rsidR="001D4990" w:rsidRPr="00790265" w:rsidRDefault="001D4990" w:rsidP="0071427E">
      <w:pPr>
        <w:pStyle w:val="Tekstpodstawowy"/>
        <w:numPr>
          <w:ilvl w:val="0"/>
          <w:numId w:val="26"/>
        </w:numPr>
        <w:spacing w:line="276" w:lineRule="auto"/>
        <w:ind w:left="426" w:right="74" w:hanging="426"/>
        <w:jc w:val="both"/>
        <w:rPr>
          <w:i w:val="0"/>
        </w:rPr>
      </w:pPr>
      <w:r w:rsidRPr="00520898">
        <w:rPr>
          <w:i w:val="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4A8F605" w14:textId="77777777" w:rsidR="001D4990" w:rsidRPr="00520898" w:rsidRDefault="001D4990" w:rsidP="0071427E">
      <w:pPr>
        <w:pStyle w:val="Tekstpodstawowy"/>
        <w:numPr>
          <w:ilvl w:val="0"/>
          <w:numId w:val="26"/>
        </w:numPr>
        <w:spacing w:line="276" w:lineRule="auto"/>
        <w:ind w:left="426" w:right="74" w:hanging="426"/>
        <w:jc w:val="both"/>
        <w:rPr>
          <w:i w:val="0"/>
        </w:rPr>
      </w:pPr>
      <w:r w:rsidRPr="00520898">
        <w:rPr>
          <w:i w:val="0"/>
        </w:rPr>
        <w:t>Wykonawca nie może, po upływie terminu składania ofert, powoływać się na zdolności podmiotów udostępniających zasoby, jeżeli na etapie składania ofert nie polegał on w danym zakresie na zdolnościach podmiotów udostępniających zasoby.</w:t>
      </w:r>
    </w:p>
    <w:p w14:paraId="10F32358" w14:textId="77777777" w:rsidR="00B35A20" w:rsidRDefault="00B35A20" w:rsidP="00B35A20">
      <w:pPr>
        <w:pStyle w:val="Akapitzlist"/>
        <w:suppressAutoHyphens/>
        <w:spacing w:line="360" w:lineRule="auto"/>
        <w:ind w:left="426"/>
        <w:jc w:val="both"/>
      </w:pPr>
    </w:p>
    <w:p w14:paraId="5A9F8E74" w14:textId="77777777" w:rsidR="00737088" w:rsidRPr="00520898" w:rsidRDefault="00737088" w:rsidP="00B35A20">
      <w:pPr>
        <w:pStyle w:val="Akapitzlist"/>
        <w:suppressAutoHyphens/>
        <w:spacing w:line="360" w:lineRule="auto"/>
        <w:ind w:left="426"/>
        <w:jc w:val="both"/>
      </w:pPr>
    </w:p>
    <w:p w14:paraId="3628EDC7" w14:textId="77777777" w:rsidR="004351AB" w:rsidRPr="005E6A5F" w:rsidRDefault="009745F5" w:rsidP="004351AB">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E6A5F">
        <w:rPr>
          <w:b/>
        </w:rPr>
        <w:t>XV</w:t>
      </w:r>
      <w:r w:rsidR="004351AB" w:rsidRPr="005E6A5F">
        <w:rPr>
          <w:b/>
        </w:rPr>
        <w:t xml:space="preserve">I. Informacja o podmiotowych środkach dowodowych </w:t>
      </w:r>
    </w:p>
    <w:p w14:paraId="5B36CBE0" w14:textId="77777777" w:rsidR="00AC6D89" w:rsidRPr="00790265" w:rsidRDefault="00AC6D89" w:rsidP="0071427E">
      <w:pPr>
        <w:pStyle w:val="Akapitzlist"/>
        <w:numPr>
          <w:ilvl w:val="0"/>
          <w:numId w:val="20"/>
        </w:numPr>
        <w:autoSpaceDE w:val="0"/>
        <w:autoSpaceDN w:val="0"/>
        <w:adjustRightInd w:val="0"/>
        <w:spacing w:line="276" w:lineRule="auto"/>
        <w:ind w:left="426"/>
        <w:jc w:val="both"/>
        <w:rPr>
          <w:bCs/>
          <w:iCs/>
        </w:rPr>
      </w:pPr>
      <w:r w:rsidRPr="00790265">
        <w:rPr>
          <w:bCs/>
          <w:iCs/>
        </w:rPr>
        <w:t xml:space="preserve">Do oferty Wykonawca dołącza aktualne na dzień składania ofert oświadczenia w zakresie wskazanym przez Zamawiającego. Oświadczenia są zawarte w </w:t>
      </w:r>
      <w:r w:rsidR="00790265" w:rsidRPr="00F56859">
        <w:rPr>
          <w:b/>
          <w:bCs/>
          <w:iCs/>
        </w:rPr>
        <w:t>załączniku nr 5</w:t>
      </w:r>
      <w:r w:rsidR="00BF3057" w:rsidRPr="00F56859">
        <w:rPr>
          <w:b/>
          <w:bCs/>
          <w:iCs/>
        </w:rPr>
        <w:t>, 5a</w:t>
      </w:r>
      <w:r w:rsidR="00790265" w:rsidRPr="00F56859">
        <w:rPr>
          <w:b/>
          <w:bCs/>
          <w:iCs/>
        </w:rPr>
        <w:t xml:space="preserve"> do</w:t>
      </w:r>
      <w:r w:rsidRPr="00F56859">
        <w:rPr>
          <w:b/>
          <w:bCs/>
          <w:iCs/>
        </w:rPr>
        <w:t xml:space="preserve"> SWZ.</w:t>
      </w:r>
      <w:r w:rsidRPr="00F56859">
        <w:rPr>
          <w:bCs/>
          <w:iCs/>
        </w:rPr>
        <w:t xml:space="preserve"> Informacje zawarte w oświadczeniach stanowią ws</w:t>
      </w:r>
      <w:r w:rsidRPr="00790265">
        <w:rPr>
          <w:bCs/>
          <w:iCs/>
        </w:rPr>
        <w:t>tępne potwierdzenie, że Wykonawca:</w:t>
      </w:r>
    </w:p>
    <w:p w14:paraId="60382F62" w14:textId="77777777" w:rsidR="00AC6D89" w:rsidRPr="00790265" w:rsidRDefault="00AC6D89" w:rsidP="0071427E">
      <w:pPr>
        <w:pStyle w:val="Akapitzlist"/>
        <w:numPr>
          <w:ilvl w:val="0"/>
          <w:numId w:val="19"/>
        </w:numPr>
        <w:autoSpaceDE w:val="0"/>
        <w:autoSpaceDN w:val="0"/>
        <w:adjustRightInd w:val="0"/>
        <w:spacing w:line="276" w:lineRule="auto"/>
        <w:jc w:val="both"/>
        <w:rPr>
          <w:bCs/>
          <w:iCs/>
          <w:color w:val="FF0000"/>
        </w:rPr>
      </w:pPr>
      <w:r w:rsidRPr="00790265">
        <w:rPr>
          <w:bCs/>
          <w:iCs/>
        </w:rPr>
        <w:t>nie podlega wykluczeniu</w:t>
      </w:r>
      <w:r w:rsidR="00DF7D53">
        <w:rPr>
          <w:bCs/>
          <w:iCs/>
        </w:rPr>
        <w:t>,</w:t>
      </w:r>
      <w:r w:rsidRPr="00790265">
        <w:rPr>
          <w:bCs/>
          <w:iCs/>
        </w:rPr>
        <w:t xml:space="preserve"> </w:t>
      </w:r>
    </w:p>
    <w:p w14:paraId="667EA8BA" w14:textId="77777777" w:rsidR="00AC6D89" w:rsidRPr="00790265" w:rsidRDefault="00AC6D89" w:rsidP="0071427E">
      <w:pPr>
        <w:pStyle w:val="Akapitzlist"/>
        <w:numPr>
          <w:ilvl w:val="0"/>
          <w:numId w:val="19"/>
        </w:numPr>
        <w:autoSpaceDE w:val="0"/>
        <w:autoSpaceDN w:val="0"/>
        <w:adjustRightInd w:val="0"/>
        <w:spacing w:line="276" w:lineRule="auto"/>
        <w:jc w:val="both"/>
        <w:rPr>
          <w:bCs/>
          <w:iCs/>
        </w:rPr>
      </w:pPr>
      <w:r w:rsidRPr="00790265">
        <w:rPr>
          <w:bCs/>
          <w:iCs/>
        </w:rPr>
        <w:t>spełnia warunki udziału w postępowaniu</w:t>
      </w:r>
      <w:r w:rsidR="00DF7D53">
        <w:rPr>
          <w:bCs/>
          <w:iCs/>
        </w:rPr>
        <w:t>.</w:t>
      </w:r>
    </w:p>
    <w:p w14:paraId="241BD784" w14:textId="418E913C" w:rsidR="00AC6D89" w:rsidRPr="00790265" w:rsidRDefault="004C5EF5" w:rsidP="0071427E">
      <w:pPr>
        <w:pStyle w:val="Akapitzlist"/>
        <w:numPr>
          <w:ilvl w:val="0"/>
          <w:numId w:val="30"/>
        </w:numPr>
        <w:suppressAutoHyphens/>
        <w:spacing w:line="276" w:lineRule="auto"/>
        <w:ind w:left="426"/>
        <w:jc w:val="both"/>
      </w:pPr>
      <w:r w:rsidRPr="00790265">
        <w:t xml:space="preserve">Oświadczenia, o których mowa w ust. 1 stanowią dowód potwierdzający brak podstaw wykluczenia, spełnienia warunków udziału w postępowaniu, odpowiednio na dzień składania wniosków o dopuszczenie do udziału w postępowaniu albo ofert, tymczasowo zastępujący wymagane przez </w:t>
      </w:r>
      <w:r w:rsidR="00DF7D53">
        <w:t>Z</w:t>
      </w:r>
      <w:r w:rsidRPr="00790265">
        <w:t>amawiającego podmiotowe środki dowodowe</w:t>
      </w:r>
    </w:p>
    <w:p w14:paraId="5B27A4AA" w14:textId="2328FE8B" w:rsidR="004C5EF5" w:rsidRPr="00790265" w:rsidRDefault="004C5EF5" w:rsidP="0071427E">
      <w:pPr>
        <w:pStyle w:val="Akapitzlist"/>
        <w:numPr>
          <w:ilvl w:val="0"/>
          <w:numId w:val="30"/>
        </w:numPr>
        <w:suppressAutoHyphens/>
        <w:spacing w:line="276" w:lineRule="auto"/>
        <w:ind w:left="426"/>
        <w:jc w:val="both"/>
      </w:pPr>
      <w:r w:rsidRPr="00790265">
        <w:t xml:space="preserve">W przypadku wspólnego ubiegania się o zamówienie przez </w:t>
      </w:r>
      <w:r w:rsidR="00DF7D53">
        <w:t>W</w:t>
      </w:r>
      <w:r w:rsidRPr="00790265">
        <w:t xml:space="preserve">ykonawców, oświadczenie, o którym mowa w ust. 1, składa każdy z </w:t>
      </w:r>
      <w:r w:rsidR="00DF7D53">
        <w:t>W</w:t>
      </w:r>
      <w:r w:rsidRPr="00790265">
        <w:t xml:space="preserve">ykonawców. Oświadczenia te potwierdzają brak podstaw wykluczenia oraz spełnianie warunków udziału w postępowaniu w zakresie, w jakim każdy z </w:t>
      </w:r>
      <w:r w:rsidR="00DF7D53">
        <w:t>W</w:t>
      </w:r>
      <w:r w:rsidRPr="00790265">
        <w:t>ykonawców wykazuje spełnianie warunk</w:t>
      </w:r>
      <w:r w:rsidR="004D72AD" w:rsidRPr="00790265">
        <w:t>ów udziału w postępowaniu.</w:t>
      </w:r>
    </w:p>
    <w:p w14:paraId="1AE4F310" w14:textId="55CE4533" w:rsidR="0016131A" w:rsidRPr="00790265" w:rsidRDefault="004C5EF5" w:rsidP="0071427E">
      <w:pPr>
        <w:pStyle w:val="Akapitzlist"/>
        <w:numPr>
          <w:ilvl w:val="0"/>
          <w:numId w:val="30"/>
        </w:numPr>
        <w:suppressAutoHyphens/>
        <w:spacing w:line="276" w:lineRule="auto"/>
        <w:ind w:left="426"/>
        <w:jc w:val="both"/>
      </w:pPr>
      <w:r w:rsidRPr="00790265">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w:t>
      </w:r>
      <w:r w:rsidR="004D72AD" w:rsidRPr="00790265">
        <w:t>ępowaniu</w:t>
      </w:r>
      <w:r w:rsidRPr="00790265">
        <w:t xml:space="preserve"> w zakresie, w jakim </w:t>
      </w:r>
      <w:r w:rsidR="00E721B3">
        <w:t>W</w:t>
      </w:r>
      <w:r w:rsidRPr="00790265">
        <w:t>ykonawca powołuje się na jego zasoby.</w:t>
      </w:r>
    </w:p>
    <w:p w14:paraId="5C4D7677" w14:textId="654196DB" w:rsidR="000B4DAF" w:rsidRDefault="000B4DAF" w:rsidP="0071427E">
      <w:pPr>
        <w:pStyle w:val="Akapitzlist"/>
        <w:numPr>
          <w:ilvl w:val="0"/>
          <w:numId w:val="30"/>
        </w:numPr>
        <w:suppressAutoHyphens/>
        <w:spacing w:line="276" w:lineRule="auto"/>
        <w:ind w:left="426"/>
        <w:jc w:val="both"/>
      </w:pPr>
      <w:r w:rsidRPr="00790265">
        <w:t xml:space="preserve">Zamawiający wezwie </w:t>
      </w:r>
      <w:r w:rsidR="00E721B3">
        <w:t>W</w:t>
      </w:r>
      <w:r w:rsidRPr="00790265">
        <w:t>ykonawcę, którego oferta została najwyżej oceniona, do złożenia w wyznaczon</w:t>
      </w:r>
      <w:r w:rsidR="00772A01" w:rsidRPr="00790265">
        <w:t>ym terminie, nie krótszym niż 5</w:t>
      </w:r>
      <w:r w:rsidRPr="00790265">
        <w:t xml:space="preserve"> dni od dnia wezwania, aktualnych na dzień złożenia następujących podmiotowych środków dowodowych potwierdzających:</w:t>
      </w:r>
    </w:p>
    <w:p w14:paraId="22C6A247" w14:textId="77777777" w:rsidR="00E721B3" w:rsidRPr="00790265" w:rsidRDefault="00E721B3" w:rsidP="00E06FEC">
      <w:pPr>
        <w:pStyle w:val="Akapitzlist"/>
        <w:suppressAutoHyphens/>
        <w:spacing w:line="276" w:lineRule="auto"/>
        <w:ind w:left="426"/>
        <w:jc w:val="both"/>
      </w:pPr>
    </w:p>
    <w:p w14:paraId="394C389D" w14:textId="77777777" w:rsidR="00354536" w:rsidRPr="00790265" w:rsidRDefault="0016131A" w:rsidP="00790265">
      <w:pPr>
        <w:pStyle w:val="Tekstpodstawowywcity31"/>
        <w:spacing w:after="120" w:line="276" w:lineRule="auto"/>
        <w:ind w:firstLine="0"/>
        <w:jc w:val="both"/>
        <w:rPr>
          <w:b/>
          <w:sz w:val="24"/>
          <w:szCs w:val="24"/>
        </w:rPr>
      </w:pPr>
      <w:r w:rsidRPr="00790265">
        <w:rPr>
          <w:b/>
          <w:sz w:val="24"/>
          <w:szCs w:val="24"/>
        </w:rPr>
        <w:t>5</w:t>
      </w:r>
      <w:r w:rsidR="00772A01" w:rsidRPr="00790265">
        <w:rPr>
          <w:b/>
          <w:sz w:val="24"/>
          <w:szCs w:val="24"/>
        </w:rPr>
        <w:t>.1. Spełnienie warunków udziału w postępowaniu:</w:t>
      </w:r>
    </w:p>
    <w:p w14:paraId="3C24A911" w14:textId="20454DE4" w:rsidR="007B08D1" w:rsidRPr="00520898" w:rsidRDefault="007B08D1" w:rsidP="00790265">
      <w:pPr>
        <w:autoSpaceDE w:val="0"/>
        <w:autoSpaceDN w:val="0"/>
        <w:adjustRightInd w:val="0"/>
        <w:spacing w:line="276" w:lineRule="auto"/>
        <w:ind w:left="426" w:right="-57"/>
        <w:jc w:val="both"/>
      </w:pPr>
      <w:r w:rsidRPr="00790265">
        <w:rPr>
          <w:b/>
        </w:rPr>
        <w:t>5.1.1.</w:t>
      </w:r>
      <w:r w:rsidRPr="00790265">
        <w:t xml:space="preserve"> Wykaz robót budowlanych (</w:t>
      </w:r>
      <w:r w:rsidR="0037578B" w:rsidRPr="00A37976">
        <w:t>zgodnie z pkt 1.3.1 Dział XV</w:t>
      </w:r>
      <w:r w:rsidRPr="00A37976">
        <w:t xml:space="preserve"> SWZ</w:t>
      </w:r>
      <w:r w:rsidRPr="00790265">
        <w:t>) w zakresie niezbędnym do wykazania spełnienia warunku wiedzy i doświadczenia, wykonanych w okresie ostatnich 5 lat przed upływem terminu do składania ofert albo wniosków o dopuszczenie do udziału w postępowaniu, a jeżeli okres prowadzenia działalności jest</w:t>
      </w:r>
      <w:r w:rsidRPr="00520898">
        <w:t xml:space="preserve"> krótszy – w tym okresie, z podaniem ich rodzaju i wartości, daty i miejsca wykonania oraz załączeniem dokumentu potwierdzającego, że roboty zostały wykonane zgodnie z zasadami wiedzy technicznej i prawidłowo ukończone</w:t>
      </w:r>
      <w:r w:rsidRPr="00520898">
        <w:rPr>
          <w:b/>
        </w:rPr>
        <w:t xml:space="preserve">. </w:t>
      </w:r>
      <w:r w:rsidR="00221F81" w:rsidRPr="00D3646D">
        <w:rPr>
          <w:b/>
        </w:rPr>
        <w:t>/załącznik nr 6 do S</w:t>
      </w:r>
      <w:r w:rsidRPr="00D3646D">
        <w:rPr>
          <w:b/>
        </w:rPr>
        <w:t>WZ/.</w:t>
      </w:r>
      <w:r w:rsidRPr="00D3646D">
        <w:t xml:space="preserve"> </w:t>
      </w:r>
      <w:r w:rsidRPr="00520898">
        <w:t xml:space="preserve">Oferent winien załączyć  </w:t>
      </w:r>
      <w:r w:rsidRPr="00520898">
        <w:rPr>
          <w:b/>
        </w:rPr>
        <w:t>dokumenty (dowody)</w:t>
      </w:r>
      <w:r w:rsidRPr="00520898">
        <w:t xml:space="preserve"> potwierdzające że roboty zostały wykonane z należytą starannością. Wymaga się, aby Oferent zrealizował </w:t>
      </w:r>
      <w:r w:rsidRPr="00520898">
        <w:rPr>
          <w:b/>
        </w:rPr>
        <w:t>przynajmniej dwie</w:t>
      </w:r>
      <w:r w:rsidRPr="00520898">
        <w:t xml:space="preserve"> oddzielne roboty budowlane polegające na</w:t>
      </w:r>
      <w:r w:rsidR="00D41AA0" w:rsidRPr="00520898">
        <w:t xml:space="preserve"> budowie</w:t>
      </w:r>
      <w:r w:rsidR="006E43EE">
        <w:t>,</w:t>
      </w:r>
      <w:r w:rsidR="00D423A9">
        <w:t xml:space="preserve"> przebudowie</w:t>
      </w:r>
      <w:r w:rsidR="006E43EE">
        <w:t>, remoncie lub konserwacji</w:t>
      </w:r>
      <w:r w:rsidR="00D41AA0" w:rsidRPr="00520898">
        <w:t xml:space="preserve"> </w:t>
      </w:r>
      <w:r w:rsidR="00D423A9">
        <w:t>drogi</w:t>
      </w:r>
      <w:r w:rsidRPr="00520898">
        <w:t xml:space="preserve"> za kwotę nie mniejszą niż </w:t>
      </w:r>
      <w:r w:rsidR="006E43EE">
        <w:rPr>
          <w:b/>
        </w:rPr>
        <w:t>2</w:t>
      </w:r>
      <w:r w:rsidRPr="00520898">
        <w:rPr>
          <w:b/>
        </w:rPr>
        <w:t>00 000,00</w:t>
      </w:r>
      <w:r w:rsidR="00A37976">
        <w:rPr>
          <w:b/>
        </w:rPr>
        <w:t xml:space="preserve"> zł</w:t>
      </w:r>
      <w:r w:rsidRPr="00520898">
        <w:rPr>
          <w:b/>
        </w:rPr>
        <w:t xml:space="preserve"> brutto.</w:t>
      </w:r>
      <w:r w:rsidRPr="00520898">
        <w:t xml:space="preserve"> Dowodami, o których mowa </w:t>
      </w:r>
      <w:r w:rsidR="00882694" w:rsidRPr="00520898">
        <w:t>powyżej</w:t>
      </w:r>
      <w:r w:rsidRPr="00520898">
        <w:t xml:space="preserve"> są:</w:t>
      </w:r>
    </w:p>
    <w:p w14:paraId="6576B655" w14:textId="77777777" w:rsidR="00882694" w:rsidRPr="00520898" w:rsidRDefault="00882694" w:rsidP="00790265">
      <w:pPr>
        <w:autoSpaceDE w:val="0"/>
        <w:autoSpaceDN w:val="0"/>
        <w:adjustRightInd w:val="0"/>
        <w:spacing w:line="276" w:lineRule="auto"/>
        <w:ind w:left="709" w:right="-57"/>
        <w:jc w:val="both"/>
      </w:pPr>
      <w:r w:rsidRPr="00520898">
        <w:t xml:space="preserve">a) </w:t>
      </w:r>
      <w:r w:rsidRPr="00520898">
        <w:rPr>
          <w:b/>
          <w:bCs/>
        </w:rPr>
        <w:t xml:space="preserve">poświadczenie </w:t>
      </w:r>
      <w:r w:rsidRPr="00520898">
        <w:t>– wystawione przez podmioty na rzecz których usługi, są lub roboty zostały wykonane.</w:t>
      </w:r>
    </w:p>
    <w:p w14:paraId="163DCDD2" w14:textId="77777777" w:rsidR="00882694" w:rsidRPr="00520898" w:rsidRDefault="00882694" w:rsidP="00790265">
      <w:pPr>
        <w:autoSpaceDE w:val="0"/>
        <w:autoSpaceDN w:val="0"/>
        <w:adjustRightInd w:val="0"/>
        <w:spacing w:line="276" w:lineRule="auto"/>
        <w:ind w:left="709" w:right="-57"/>
        <w:jc w:val="both"/>
      </w:pPr>
      <w:r w:rsidRPr="00520898">
        <w:t xml:space="preserve">b) </w:t>
      </w:r>
      <w:r w:rsidRPr="00520898">
        <w:rPr>
          <w:b/>
          <w:bCs/>
        </w:rPr>
        <w:t xml:space="preserve">oświadczenie Wykonawcy </w:t>
      </w:r>
      <w:r w:rsidRPr="00520898">
        <w:t xml:space="preserve">- jeżeli z uzasadnionych przyczyn o obiektywnym charakterze Wykonawca nie jest w stanie uzyskać poświadczenia lub referencji, o których mowa w </w:t>
      </w:r>
      <w:proofErr w:type="spellStart"/>
      <w:r w:rsidRPr="00520898">
        <w:t>ppkt</w:t>
      </w:r>
      <w:proofErr w:type="spellEnd"/>
      <w:r w:rsidRPr="00520898">
        <w:t>. a),</w:t>
      </w:r>
    </w:p>
    <w:p w14:paraId="5C0DBD31" w14:textId="77777777" w:rsidR="00882694" w:rsidRPr="00520898" w:rsidRDefault="00882694" w:rsidP="00790265">
      <w:pPr>
        <w:autoSpaceDE w:val="0"/>
        <w:autoSpaceDN w:val="0"/>
        <w:adjustRightInd w:val="0"/>
        <w:spacing w:line="276" w:lineRule="auto"/>
        <w:ind w:left="709" w:right="-57"/>
        <w:jc w:val="both"/>
      </w:pPr>
      <w:r w:rsidRPr="00520898">
        <w:lastRenderedPageBreak/>
        <w:t>Jeżeli Wykonawca nie jest w stanie uzyskać poświadczenia – musi podać i uzasadnić przyczyny braku możliwości przedłożenia poświadczenia oraz wykazać, że są to przyczyny obiektywne, czyli niezależne od Wykonawcy. Wykonawca nie ma obowiązku przedkładania dowodów, o których mowa wyżej – w przypadku gdy Zamawiający jest podmiotem, na rzecz którego zostały wykonane usługi wskazane w wykazie.</w:t>
      </w:r>
    </w:p>
    <w:p w14:paraId="161FDAB8" w14:textId="01813288" w:rsidR="00882694" w:rsidRPr="00A37976" w:rsidRDefault="00882694" w:rsidP="00A37976">
      <w:pPr>
        <w:spacing w:line="276" w:lineRule="auto"/>
        <w:ind w:left="426" w:right="-57"/>
        <w:jc w:val="both"/>
      </w:pPr>
      <w:r w:rsidRPr="00520898">
        <w:rPr>
          <w:b/>
        </w:rPr>
        <w:t>5.1.2.</w:t>
      </w:r>
      <w:r w:rsidRPr="00520898">
        <w:t xml:space="preserve"> Wykaz osób, które będą uczestniczyć w wykonywaniu zamówienia, w szczególności odpowiedzialnych za świadczenie usług, kontrolę jakości lub kierowania robotami  budowlanymi, wraz z informacjami na temat ich kwalifikacji zawodowych, uprawnień, doświadczenia i wykształcenia niezbędnych do wykonania zamówienia, oraz informacją </w:t>
      </w:r>
      <w:r w:rsidR="00B82CA5">
        <w:br/>
      </w:r>
      <w:r w:rsidRPr="00520898">
        <w:t xml:space="preserve">o podstawie do dysponowania tymi osobami. </w:t>
      </w:r>
      <w:r w:rsidR="00CF5F26">
        <w:rPr>
          <w:b/>
        </w:rPr>
        <w:t xml:space="preserve">/ </w:t>
      </w:r>
      <w:r w:rsidR="00CF5F26" w:rsidRPr="00D3646D">
        <w:rPr>
          <w:b/>
        </w:rPr>
        <w:t>załącznik nr 8 do S</w:t>
      </w:r>
      <w:r w:rsidRPr="00D3646D">
        <w:rPr>
          <w:b/>
        </w:rPr>
        <w:t>WZ/</w:t>
      </w:r>
      <w:r w:rsidR="00E721B3">
        <w:rPr>
          <w:b/>
        </w:rPr>
        <w:t>.</w:t>
      </w:r>
      <w:r w:rsidRPr="00D3646D">
        <w:t xml:space="preserve"> </w:t>
      </w:r>
      <w:r w:rsidRPr="00520898">
        <w:t>Jeżeli pełniona funkcja tego wymaga  należy  najpóźniej w dniu podpisania umowy przedstawić  kopię posiadanych uprawnień dla osób wyszczególnionych  w</w:t>
      </w:r>
      <w:r w:rsidR="00A37976">
        <w:t xml:space="preserve"> załączniku 8 zgodnie z</w:t>
      </w:r>
      <w:r w:rsidRPr="00520898">
        <w:t xml:space="preserve"> </w:t>
      </w:r>
      <w:r w:rsidR="00522724" w:rsidRPr="00A37976">
        <w:rPr>
          <w:b/>
        </w:rPr>
        <w:t>pkt 1.3.2 Dział XV</w:t>
      </w:r>
      <w:r w:rsidR="00A37976" w:rsidRPr="00A37976">
        <w:rPr>
          <w:b/>
        </w:rPr>
        <w:t xml:space="preserve"> </w:t>
      </w:r>
      <w:proofErr w:type="spellStart"/>
      <w:r w:rsidR="00A37976" w:rsidRPr="00A37976">
        <w:rPr>
          <w:b/>
        </w:rPr>
        <w:t>SWZ</w:t>
      </w:r>
      <w:proofErr w:type="spellEnd"/>
      <w:r w:rsidR="00763B61">
        <w:rPr>
          <w:b/>
        </w:rPr>
        <w:t xml:space="preserve"> </w:t>
      </w:r>
    </w:p>
    <w:p w14:paraId="5F16771E" w14:textId="77777777" w:rsidR="00882694" w:rsidRPr="00520898" w:rsidRDefault="00882694" w:rsidP="00A37976">
      <w:pPr>
        <w:spacing w:line="276" w:lineRule="auto"/>
        <w:ind w:left="426" w:right="-57"/>
        <w:jc w:val="both"/>
        <w:rPr>
          <w:b/>
        </w:rPr>
      </w:pPr>
      <w:r w:rsidRPr="00520898">
        <w:rPr>
          <w:b/>
          <w:bCs/>
        </w:rPr>
        <w:t xml:space="preserve">5.1.3. Informację z banku </w:t>
      </w:r>
      <w:r w:rsidRPr="00520898">
        <w:t>lub spółdzielczej kasy oszczędnościowo-kredytowej,</w:t>
      </w:r>
      <w:r w:rsidRPr="00520898">
        <w:rPr>
          <w:b/>
        </w:rPr>
        <w:t xml:space="preserve"> </w:t>
      </w:r>
      <w:r w:rsidRPr="00520898">
        <w:t>w których Wykonawca posiada rachunek, potwierdzającą wysokość</w:t>
      </w:r>
      <w:r w:rsidRPr="00520898">
        <w:rPr>
          <w:b/>
        </w:rPr>
        <w:t xml:space="preserve"> </w:t>
      </w:r>
      <w:r w:rsidRPr="00520898">
        <w:t xml:space="preserve">posiadanych środków finansowych w kwocie </w:t>
      </w:r>
      <w:r w:rsidR="008204AD">
        <w:rPr>
          <w:b/>
          <w:bCs/>
        </w:rPr>
        <w:t xml:space="preserve">nie mniejszej niż  </w:t>
      </w:r>
      <w:r w:rsidR="003C664E">
        <w:rPr>
          <w:b/>
          <w:bCs/>
        </w:rPr>
        <w:t>2</w:t>
      </w:r>
      <w:r w:rsidRPr="00520898">
        <w:rPr>
          <w:b/>
          <w:bCs/>
        </w:rPr>
        <w:t xml:space="preserve">00 000,00 zł </w:t>
      </w:r>
      <w:r w:rsidRPr="00520898">
        <w:t xml:space="preserve">lub zdolność kredytową Wykonawcy w wysokości </w:t>
      </w:r>
      <w:r w:rsidRPr="00520898">
        <w:rPr>
          <w:b/>
          <w:bCs/>
        </w:rPr>
        <w:t>nie mniejszej</w:t>
      </w:r>
      <w:r w:rsidR="008204AD">
        <w:rPr>
          <w:b/>
          <w:bCs/>
        </w:rPr>
        <w:t xml:space="preserve"> niż </w:t>
      </w:r>
      <w:r w:rsidR="003C664E">
        <w:rPr>
          <w:b/>
          <w:bCs/>
        </w:rPr>
        <w:t>2</w:t>
      </w:r>
      <w:r w:rsidRPr="00520898">
        <w:rPr>
          <w:b/>
          <w:bCs/>
        </w:rPr>
        <w:t xml:space="preserve">00 000,00 zł </w:t>
      </w:r>
      <w:r w:rsidRPr="00520898">
        <w:t xml:space="preserve">wystawionych nie wcześniej niż 3 miesiące </w:t>
      </w:r>
      <w:r w:rsidR="004107BF" w:rsidRPr="00520898">
        <w:t>przed jej złożeniem</w:t>
      </w:r>
      <w:r w:rsidRPr="00520898">
        <w:t>.</w:t>
      </w:r>
    </w:p>
    <w:p w14:paraId="7BE4B587" w14:textId="77777777" w:rsidR="00DB0675" w:rsidRDefault="00DB0675" w:rsidP="00A37976">
      <w:pPr>
        <w:autoSpaceDE w:val="0"/>
        <w:autoSpaceDN w:val="0"/>
        <w:adjustRightInd w:val="0"/>
        <w:spacing w:line="276" w:lineRule="auto"/>
        <w:ind w:left="426"/>
        <w:jc w:val="both"/>
      </w:pPr>
      <w:r w:rsidRPr="00520898">
        <w:rPr>
          <w:b/>
          <w:bCs/>
        </w:rPr>
        <w:t xml:space="preserve">5.1.4. </w:t>
      </w:r>
      <w:r w:rsidRPr="00520898">
        <w:rPr>
          <w:bCs/>
        </w:rPr>
        <w:t xml:space="preserve">Opłaconą polisę lub dokument </w:t>
      </w:r>
      <w:r w:rsidRPr="00520898">
        <w:t xml:space="preserve">ubezpieczenia potwierdzający, że Wykonawca jest ubezpieczony od odpowiedzialności cywilnej w zakresie prowadzonej działalności gospodarczej związanej z przedmiotem zamówienia na kwotę min. </w:t>
      </w:r>
      <w:r w:rsidR="008204AD">
        <w:rPr>
          <w:b/>
        </w:rPr>
        <w:t>4</w:t>
      </w:r>
      <w:r w:rsidRPr="00520898">
        <w:rPr>
          <w:b/>
        </w:rPr>
        <w:t xml:space="preserve">00 000,00 zł </w:t>
      </w:r>
      <w:r w:rsidRPr="00520898">
        <w:t xml:space="preserve">ważną  minimum na czas związania z ofertą. </w:t>
      </w:r>
    </w:p>
    <w:p w14:paraId="1014F102" w14:textId="77777777" w:rsidR="000275C8" w:rsidRPr="000275C8" w:rsidRDefault="00C220A4" w:rsidP="00A37976">
      <w:pPr>
        <w:autoSpaceDE w:val="0"/>
        <w:autoSpaceDN w:val="0"/>
        <w:adjustRightInd w:val="0"/>
        <w:spacing w:line="276" w:lineRule="auto"/>
        <w:ind w:left="426"/>
        <w:jc w:val="both"/>
      </w:pPr>
      <w:r>
        <w:rPr>
          <w:b/>
          <w:bCs/>
        </w:rPr>
        <w:t>5.1.5</w:t>
      </w:r>
      <w:r w:rsidR="000275C8" w:rsidRPr="000275C8">
        <w:rPr>
          <w:b/>
          <w:bCs/>
        </w:rPr>
        <w:t>.</w:t>
      </w:r>
      <w:r w:rsidR="000275C8">
        <w:rPr>
          <w:b/>
          <w:bCs/>
        </w:rPr>
        <w:t xml:space="preserve"> </w:t>
      </w:r>
      <w:r w:rsidR="000275C8">
        <w:rPr>
          <w:bCs/>
        </w:rPr>
        <w:t xml:space="preserve">Wykaz sprzętu, którym będzie </w:t>
      </w:r>
      <w:r w:rsidR="000275C8" w:rsidRPr="00F56859">
        <w:rPr>
          <w:bCs/>
        </w:rPr>
        <w:t xml:space="preserve">dysponował wykonawca przy wykonywaniu zamówienia  </w:t>
      </w:r>
      <w:r w:rsidR="000275C8" w:rsidRPr="00D3646D">
        <w:rPr>
          <w:bCs/>
        </w:rPr>
        <w:t xml:space="preserve">( </w:t>
      </w:r>
      <w:r w:rsidR="000275C8" w:rsidRPr="00D3646D">
        <w:rPr>
          <w:b/>
          <w:bCs/>
        </w:rPr>
        <w:t xml:space="preserve">załącznik nr 10 do SWZ) </w:t>
      </w:r>
      <w:r w:rsidR="000275C8" w:rsidRPr="00D3646D">
        <w:rPr>
          <w:bCs/>
        </w:rPr>
        <w:t xml:space="preserve"> </w:t>
      </w:r>
      <w:r w:rsidR="000275C8">
        <w:rPr>
          <w:bCs/>
        </w:rPr>
        <w:t>zgodnie z wymaganiami określonymi w pkt. 1.3.3. Dział XV SWZ</w:t>
      </w:r>
    </w:p>
    <w:p w14:paraId="0E6EA209" w14:textId="77777777" w:rsidR="00882694" w:rsidRPr="00520898" w:rsidRDefault="00882694" w:rsidP="00790265">
      <w:pPr>
        <w:autoSpaceDE w:val="0"/>
        <w:autoSpaceDN w:val="0"/>
        <w:adjustRightInd w:val="0"/>
        <w:spacing w:line="276" w:lineRule="auto"/>
        <w:ind w:left="709" w:right="-57"/>
        <w:jc w:val="both"/>
      </w:pPr>
    </w:p>
    <w:p w14:paraId="454AF19C" w14:textId="77777777" w:rsidR="003E6EA9" w:rsidRPr="004F3A3F" w:rsidRDefault="003E6EA9" w:rsidP="00790265">
      <w:pPr>
        <w:autoSpaceDE w:val="0"/>
        <w:autoSpaceDN w:val="0"/>
        <w:adjustRightInd w:val="0"/>
        <w:spacing w:line="276" w:lineRule="auto"/>
        <w:ind w:left="142" w:right="-57"/>
        <w:jc w:val="both"/>
        <w:rPr>
          <w:b/>
        </w:rPr>
      </w:pPr>
      <w:r w:rsidRPr="004F3A3F">
        <w:rPr>
          <w:b/>
        </w:rPr>
        <w:t>5.2. Brak podstaw wykluczenia:</w:t>
      </w:r>
    </w:p>
    <w:p w14:paraId="6723CC4E" w14:textId="2D1D4D57" w:rsidR="002C0D05" w:rsidRPr="00520898" w:rsidRDefault="003E6EA9" w:rsidP="00A37976">
      <w:pPr>
        <w:autoSpaceDE w:val="0"/>
        <w:autoSpaceDN w:val="0"/>
        <w:adjustRightInd w:val="0"/>
        <w:spacing w:line="276" w:lineRule="auto"/>
        <w:ind w:left="426" w:right="-57"/>
        <w:jc w:val="both"/>
      </w:pPr>
      <w:r w:rsidRPr="00520898">
        <w:rPr>
          <w:b/>
        </w:rPr>
        <w:t>5.2.1.</w:t>
      </w:r>
      <w:r w:rsidRPr="00520898">
        <w:t xml:space="preserve"> </w:t>
      </w:r>
      <w:r w:rsidR="002C0D05" w:rsidRPr="00520898">
        <w:t>Oświadczenie wykonawcy, w zakresie art. 108 ust. 1 pkt 5 ustawy</w:t>
      </w:r>
      <w:r w:rsidR="001D6AE9">
        <w:t xml:space="preserve"> PZP</w:t>
      </w:r>
      <w:r w:rsidR="002C0D05" w:rsidRPr="00520898">
        <w:t>, o braku przynależności do tej samej grupy kapitałowej, w rozumieniu ustawy z dnia 16 lutego 2007 r. o ochronie konkurencji i konsumentów (</w:t>
      </w:r>
      <w:r w:rsidR="001D6AE9">
        <w:t xml:space="preserve">tekst jedn. </w:t>
      </w:r>
      <w:r w:rsidR="002C0D05" w:rsidRPr="00520898">
        <w:t>Dz. U. z 20</w:t>
      </w:r>
      <w:r w:rsidR="001D6AE9">
        <w:t>21</w:t>
      </w:r>
      <w:r w:rsidR="002C0D05" w:rsidRPr="00520898">
        <w:t xml:space="preserve"> r. poz. </w:t>
      </w:r>
      <w:r w:rsidR="001D6AE9">
        <w:t>275</w:t>
      </w:r>
      <w:r w:rsidR="002C0D05" w:rsidRPr="00520898">
        <w:t>), z innym Wykonawc</w:t>
      </w:r>
      <w:r w:rsidR="001D6AE9">
        <w:t>ą</w:t>
      </w:r>
      <w:r w:rsidR="002C0D05" w:rsidRPr="00520898">
        <w:t>,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24B07">
        <w:t xml:space="preserve">. </w:t>
      </w:r>
      <w:r w:rsidR="00924B07" w:rsidRPr="00520898">
        <w:t xml:space="preserve">– </w:t>
      </w:r>
      <w:r w:rsidR="00924B07" w:rsidRPr="00F56859">
        <w:rPr>
          <w:b/>
        </w:rPr>
        <w:t>załącznik nr 9 do SWZ</w:t>
      </w:r>
      <w:r w:rsidR="00924B07" w:rsidRPr="00F56859">
        <w:t>.</w:t>
      </w:r>
      <w:r w:rsidR="00924B07" w:rsidRPr="002032A7">
        <w:t xml:space="preserve"> </w:t>
      </w:r>
      <w:r w:rsidR="00924B07">
        <w:t>W przypadku wspólnego ubiegania się o zamówienie przez Wykonawców, oświadczenie w zakresie pkt 5.2.1. składa każdy z Wykonawców wspólnie ubiegających się o zamówienie.</w:t>
      </w:r>
      <w:r w:rsidR="002C0D05" w:rsidRPr="00520898">
        <w:t xml:space="preserve"> </w:t>
      </w:r>
    </w:p>
    <w:p w14:paraId="6361B5FC" w14:textId="582CD9AC" w:rsidR="002C0D05" w:rsidRPr="00520898" w:rsidRDefault="002C0D05" w:rsidP="002032A7">
      <w:pPr>
        <w:autoSpaceDE w:val="0"/>
        <w:autoSpaceDN w:val="0"/>
        <w:adjustRightInd w:val="0"/>
        <w:spacing w:line="276" w:lineRule="auto"/>
        <w:ind w:left="142" w:right="-57"/>
        <w:jc w:val="both"/>
      </w:pPr>
      <w:r w:rsidRPr="00520898">
        <w:rPr>
          <w:b/>
        </w:rPr>
        <w:t>5.2.2.</w:t>
      </w:r>
      <w:r w:rsidRPr="00520898">
        <w:t xml:space="preserve"> Odpis lub informacja z Krajowego Rejestru Sądowego lub z Centralnej Ewidencji </w:t>
      </w:r>
      <w:r w:rsidR="00B82CA5">
        <w:br/>
      </w:r>
      <w:r w:rsidRPr="00520898">
        <w:t>i Informacji o Działalności Gospodarczej, w zakresie art. 109 ust. 1 pkt 4 ustawy</w:t>
      </w:r>
      <w:r w:rsidR="001D6AE9">
        <w:t xml:space="preserve"> PZP</w:t>
      </w:r>
      <w:r w:rsidRPr="00520898">
        <w:t>, sporządzonych nie wcześniej niż 3 miesiące przed jej złożeniem, jeżeli odrębne przepisy wymagają wpisu do rejestru lub ewidencji;</w:t>
      </w:r>
    </w:p>
    <w:p w14:paraId="368F62BC" w14:textId="77777777" w:rsidR="00D423A9" w:rsidRDefault="00D423A9" w:rsidP="00A566CC">
      <w:pPr>
        <w:pStyle w:val="Tekstpodstawowywcity31"/>
        <w:spacing w:after="120" w:line="240" w:lineRule="auto"/>
        <w:ind w:firstLine="0"/>
        <w:jc w:val="both"/>
        <w:rPr>
          <w:color w:val="FF0000"/>
          <w:sz w:val="24"/>
          <w:szCs w:val="24"/>
        </w:rPr>
      </w:pPr>
    </w:p>
    <w:p w14:paraId="35CB8623" w14:textId="77777777" w:rsidR="001D6AE9" w:rsidRDefault="001D6AE9" w:rsidP="00A566CC">
      <w:pPr>
        <w:pStyle w:val="Tekstpodstawowywcity31"/>
        <w:spacing w:after="120" w:line="240" w:lineRule="auto"/>
        <w:ind w:firstLine="0"/>
        <w:jc w:val="both"/>
        <w:rPr>
          <w:color w:val="FF0000"/>
          <w:sz w:val="24"/>
          <w:szCs w:val="24"/>
        </w:rPr>
      </w:pPr>
    </w:p>
    <w:p w14:paraId="5BE5BD43" w14:textId="77777777" w:rsidR="00B82CA5" w:rsidRPr="00520898" w:rsidRDefault="00B82CA5" w:rsidP="00A566CC">
      <w:pPr>
        <w:pStyle w:val="Tekstpodstawowywcity31"/>
        <w:spacing w:after="120" w:line="240" w:lineRule="auto"/>
        <w:ind w:firstLine="0"/>
        <w:jc w:val="both"/>
        <w:rPr>
          <w:color w:val="FF0000"/>
          <w:sz w:val="24"/>
          <w:szCs w:val="24"/>
        </w:rPr>
      </w:pPr>
    </w:p>
    <w:p w14:paraId="179A974C" w14:textId="77777777" w:rsidR="000F7D3C" w:rsidRPr="00520898" w:rsidRDefault="006D1B90" w:rsidP="006D1B90">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lastRenderedPageBreak/>
        <w:t>XVII. Opis sposobu obliczania ceny</w:t>
      </w:r>
      <w:r w:rsidR="00633687" w:rsidRPr="00520898">
        <w:t xml:space="preserve">                                                                                     </w:t>
      </w:r>
    </w:p>
    <w:p w14:paraId="20AAFDED" w14:textId="4BA777DF" w:rsidR="006D1B90" w:rsidRPr="00520898" w:rsidRDefault="006D1B90" w:rsidP="006D1B90">
      <w:pPr>
        <w:autoSpaceDE w:val="0"/>
        <w:autoSpaceDN w:val="0"/>
        <w:adjustRightInd w:val="0"/>
        <w:spacing w:line="276" w:lineRule="auto"/>
        <w:jc w:val="both"/>
        <w:rPr>
          <w:rFonts w:eastAsia="Calibri"/>
        </w:rPr>
      </w:pPr>
      <w:r w:rsidRPr="00520898">
        <w:rPr>
          <w:rFonts w:eastAsia="Calibri"/>
          <w:b/>
        </w:rPr>
        <w:t>1.</w:t>
      </w:r>
      <w:r w:rsidRPr="00520898">
        <w:rPr>
          <w:rFonts w:eastAsia="Calibri"/>
        </w:rPr>
        <w:t xml:space="preserve"> Wykonawca poda cenę</w:t>
      </w:r>
      <w:r w:rsidR="00B37395">
        <w:rPr>
          <w:rFonts w:eastAsia="Calibri"/>
        </w:rPr>
        <w:t xml:space="preserve"> za jednostkę rozliczeniową każdej z 5 technologii. Cena</w:t>
      </w:r>
      <w:r w:rsidRPr="00520898">
        <w:rPr>
          <w:rFonts w:eastAsia="Calibri"/>
        </w:rPr>
        <w:t xml:space="preserve"> oferty</w:t>
      </w:r>
      <w:r w:rsidR="00B37395">
        <w:rPr>
          <w:rFonts w:eastAsia="Calibri"/>
        </w:rPr>
        <w:t xml:space="preserve"> będzie stanowiła sumę iloczynu cen jednostkowych poszczególnych technologii i planowanych ilości poszczególnych technologii.</w:t>
      </w:r>
      <w:r w:rsidRPr="00520898">
        <w:rPr>
          <w:rFonts w:eastAsia="Calibri"/>
        </w:rPr>
        <w:t xml:space="preserve"> </w:t>
      </w:r>
      <w:r w:rsidR="00B37395">
        <w:rPr>
          <w:rFonts w:eastAsia="Calibri"/>
        </w:rPr>
        <w:t xml:space="preserve">Cenę oferty i cenę składowych oferty (poszczególnych technologii) należy podać na druku oferty. </w:t>
      </w:r>
      <w:r w:rsidR="008204AD">
        <w:rPr>
          <w:rFonts w:eastAsia="Calibri"/>
        </w:rPr>
        <w:t>W przypadku rozbieżności w podanej cenie ofertowej a cenie wynikającej ze składowych oferty – przyjmuje się cenę wynikającą ze składowych oferty.</w:t>
      </w:r>
    </w:p>
    <w:p w14:paraId="5ADC333B" w14:textId="77777777"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2.</w:t>
      </w:r>
      <w:r w:rsidR="00B37395">
        <w:rPr>
          <w:rFonts w:eastAsia="Calibri"/>
        </w:rPr>
        <w:t xml:space="preserve"> Rozliczenie będzie miało charakter kosztorysu powykonawczego oraz będzie stanowiło iloczyn cen jednostkowych poszczególnych technologii oraz ilość jednostek wykonanych poszczególnych technologii.</w:t>
      </w:r>
    </w:p>
    <w:p w14:paraId="4CA638DF" w14:textId="77777777"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3.</w:t>
      </w:r>
      <w:r w:rsidRPr="00520898">
        <w:rPr>
          <w:rFonts w:eastAsia="Calibri"/>
        </w:rPr>
        <w:t xml:space="preserve"> Cena musi być wyrażona w złotych polskich (PLN), z dokładnością nie większą niż dwa miejsca po przecinku.</w:t>
      </w:r>
    </w:p>
    <w:p w14:paraId="1FE0A612" w14:textId="2B350253"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4.</w:t>
      </w:r>
      <w:r w:rsidRPr="00520898">
        <w:rPr>
          <w:rFonts w:eastAsia="Calibri"/>
        </w:rPr>
        <w:t xml:space="preserve">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r w:rsidR="00311A08">
        <w:rPr>
          <w:rFonts w:eastAsia="Calibri"/>
        </w:rPr>
        <w:t xml:space="preserve">ustawy </w:t>
      </w:r>
      <w:proofErr w:type="spellStart"/>
      <w:r w:rsidR="00311A08">
        <w:rPr>
          <w:rFonts w:eastAsia="Calibri"/>
        </w:rPr>
        <w:t>PZP</w:t>
      </w:r>
      <w:proofErr w:type="spellEnd"/>
      <w:r w:rsidR="00311A08">
        <w:rPr>
          <w:rFonts w:eastAsia="Calibri"/>
        </w:rPr>
        <w:t xml:space="preserve"> </w:t>
      </w:r>
      <w:r w:rsidRPr="00520898">
        <w:rPr>
          <w:rFonts w:eastAsia="Calibri"/>
        </w:rPr>
        <w:t>w związku z art. 223 ust. 2 pkt</w:t>
      </w:r>
      <w:r w:rsidR="00311A08">
        <w:rPr>
          <w:rFonts w:eastAsia="Calibri"/>
        </w:rPr>
        <w:t xml:space="preserve"> 2 lub</w:t>
      </w:r>
      <w:r w:rsidRPr="00520898">
        <w:rPr>
          <w:rFonts w:eastAsia="Calibri"/>
        </w:rPr>
        <w:t xml:space="preserve"> 3 </w:t>
      </w:r>
      <w:r w:rsidR="00311A08">
        <w:rPr>
          <w:rFonts w:eastAsia="Calibri"/>
        </w:rPr>
        <w:t xml:space="preserve">ustawy </w:t>
      </w:r>
      <w:proofErr w:type="spellStart"/>
      <w:r w:rsidR="00311A08">
        <w:rPr>
          <w:rFonts w:eastAsia="Calibri"/>
        </w:rPr>
        <w:t>PZP</w:t>
      </w:r>
      <w:proofErr w:type="spellEnd"/>
      <w:r w:rsidRPr="00520898">
        <w:rPr>
          <w:rFonts w:eastAsia="Calibri"/>
        </w:rPr>
        <w:t>).</w:t>
      </w:r>
    </w:p>
    <w:p w14:paraId="084FB8F7" w14:textId="77777777"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5.</w:t>
      </w:r>
      <w:r w:rsidRPr="00520898">
        <w:rPr>
          <w:rFonts w:eastAsia="Calibri"/>
        </w:rPr>
        <w:t xml:space="preserve"> Rozliczenia między Zamawiającym a Wykonawcą będą prowadzone w złotych polskich (PLN).</w:t>
      </w:r>
    </w:p>
    <w:p w14:paraId="75778696" w14:textId="77777777"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6.</w:t>
      </w:r>
      <w:r w:rsidRPr="00520898">
        <w:rPr>
          <w:rFonts w:eastAsia="Calibri"/>
        </w:rPr>
        <w:t xml:space="preserve"> W przypadku rozbi</w:t>
      </w:r>
      <w:r w:rsidR="00B37395">
        <w:rPr>
          <w:rFonts w:eastAsia="Calibri"/>
        </w:rPr>
        <w:t xml:space="preserve">eżności pomiędzy ceną </w:t>
      </w:r>
      <w:r w:rsidRPr="00520898">
        <w:rPr>
          <w:rFonts w:eastAsia="Calibri"/>
        </w:rPr>
        <w:t xml:space="preserve"> podaną cyfrowo a słownie, jako wartość właściwa zostanie przyjęta cena ryczałtowa podana słownie.</w:t>
      </w:r>
    </w:p>
    <w:p w14:paraId="057324CD" w14:textId="77777777" w:rsidR="006D1B90" w:rsidRPr="00520898" w:rsidRDefault="006D1B90" w:rsidP="006D1B90">
      <w:pPr>
        <w:autoSpaceDE w:val="0"/>
        <w:autoSpaceDN w:val="0"/>
        <w:adjustRightInd w:val="0"/>
        <w:spacing w:line="276" w:lineRule="auto"/>
        <w:jc w:val="both"/>
        <w:rPr>
          <w:rFonts w:eastAsia="Calibri"/>
        </w:rPr>
      </w:pPr>
    </w:p>
    <w:p w14:paraId="2D578D23" w14:textId="77777777" w:rsidR="00837B5E" w:rsidRPr="00520898" w:rsidRDefault="00837B5E" w:rsidP="00A8289B">
      <w:pPr>
        <w:autoSpaceDE w:val="0"/>
        <w:autoSpaceDN w:val="0"/>
        <w:adjustRightInd w:val="0"/>
        <w:ind w:left="425"/>
        <w:jc w:val="both"/>
      </w:pPr>
    </w:p>
    <w:p w14:paraId="12CE4831" w14:textId="77777777" w:rsidR="00A8289B" w:rsidRPr="004F3A3F" w:rsidRDefault="006D1B90" w:rsidP="004F3A3F">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XVIII. Opis kryteriów oceny ofert, wraz z podaniem wag tych k</w:t>
      </w:r>
      <w:r w:rsidR="004F3A3F">
        <w:rPr>
          <w:b/>
        </w:rPr>
        <w:t xml:space="preserve">ryteriów i sposobu oceny ofert </w:t>
      </w:r>
    </w:p>
    <w:p w14:paraId="0EB4366D" w14:textId="77777777" w:rsidR="004B2DED" w:rsidRPr="00520898" w:rsidRDefault="004B2DED" w:rsidP="0071427E">
      <w:pPr>
        <w:pStyle w:val="Nagwek2"/>
        <w:keepNext w:val="0"/>
        <w:numPr>
          <w:ilvl w:val="1"/>
          <w:numId w:val="4"/>
        </w:numPr>
        <w:tabs>
          <w:tab w:val="clear" w:pos="1440"/>
          <w:tab w:val="num" w:pos="360"/>
        </w:tabs>
        <w:spacing w:before="0" w:after="0" w:line="276" w:lineRule="auto"/>
        <w:ind w:left="360"/>
        <w:jc w:val="both"/>
        <w:rPr>
          <w:rFonts w:ascii="Times New Roman" w:hAnsi="Times New Roman" w:cs="Times New Roman"/>
          <w:b w:val="0"/>
          <w:i w:val="0"/>
          <w:sz w:val="24"/>
          <w:szCs w:val="24"/>
        </w:rPr>
      </w:pPr>
      <w:r w:rsidRPr="00520898">
        <w:rPr>
          <w:rFonts w:ascii="Times New Roman" w:hAnsi="Times New Roman" w:cs="Times New Roman"/>
          <w:b w:val="0"/>
          <w:i w:val="0"/>
          <w:sz w:val="24"/>
          <w:szCs w:val="24"/>
        </w:rPr>
        <w:t>Przy wyborze oferty na wykonanie zadania – Zamawiający będzie się kierował następującymi kryteriami oceny ofert:</w:t>
      </w:r>
    </w:p>
    <w:p w14:paraId="3298B709" w14:textId="77777777" w:rsidR="004B2DED" w:rsidRPr="00520898" w:rsidRDefault="004B2DED" w:rsidP="004B2DED">
      <w:pPr>
        <w:spacing w:before="120"/>
        <w:ind w:left="1418" w:hanging="709"/>
        <w:jc w:val="both"/>
        <w:rPr>
          <w:bCs/>
        </w:rPr>
      </w:pPr>
      <w:r w:rsidRPr="00520898">
        <w:rPr>
          <w:bCs/>
        </w:rPr>
        <w:t>1)</w:t>
      </w:r>
      <w:r w:rsidRPr="00520898">
        <w:rPr>
          <w:bCs/>
        </w:rPr>
        <w:tab/>
        <w:t xml:space="preserve">Cena ofertowa </w:t>
      </w:r>
      <w:r w:rsidRPr="00520898">
        <w:rPr>
          <w:b/>
          <w:bCs/>
        </w:rPr>
        <w:t>(C)</w:t>
      </w:r>
      <w:r w:rsidRPr="00520898">
        <w:rPr>
          <w:bCs/>
        </w:rPr>
        <w:t xml:space="preserve"> –  60 %,</w:t>
      </w:r>
    </w:p>
    <w:p w14:paraId="27B29A08" w14:textId="77777777" w:rsidR="004B2DED" w:rsidRPr="00520898" w:rsidRDefault="004B2DED" w:rsidP="004B2DED">
      <w:pPr>
        <w:spacing w:before="120"/>
        <w:ind w:left="1418" w:hanging="709"/>
        <w:jc w:val="both"/>
        <w:rPr>
          <w:bCs/>
        </w:rPr>
      </w:pPr>
      <w:r w:rsidRPr="00520898">
        <w:rPr>
          <w:bCs/>
        </w:rPr>
        <w:t>2)</w:t>
      </w:r>
      <w:r w:rsidRPr="00520898">
        <w:rPr>
          <w:bCs/>
        </w:rPr>
        <w:tab/>
      </w:r>
      <w:bookmarkStart w:id="1" w:name="_GoBack"/>
      <w:r w:rsidRPr="00520898">
        <w:rPr>
          <w:bCs/>
        </w:rPr>
        <w:t xml:space="preserve">Okres gwarancji </w:t>
      </w:r>
      <w:bookmarkEnd w:id="1"/>
      <w:r w:rsidRPr="00520898">
        <w:rPr>
          <w:b/>
          <w:bCs/>
        </w:rPr>
        <w:t>(G)</w:t>
      </w:r>
      <w:r w:rsidRPr="00520898">
        <w:rPr>
          <w:bCs/>
        </w:rPr>
        <w:t xml:space="preserve"> – 40 %,</w:t>
      </w:r>
    </w:p>
    <w:p w14:paraId="09CBDC82" w14:textId="77777777" w:rsidR="004B2DED" w:rsidRPr="00520898" w:rsidRDefault="004B2DED" w:rsidP="0071427E">
      <w:pPr>
        <w:numPr>
          <w:ilvl w:val="0"/>
          <w:numId w:val="12"/>
        </w:numPr>
        <w:spacing w:before="120"/>
        <w:ind w:left="284" w:hanging="284"/>
        <w:rPr>
          <w:bCs/>
        </w:rPr>
      </w:pPr>
      <w:r w:rsidRPr="00520898">
        <w:rPr>
          <w:bCs/>
        </w:rPr>
        <w:t>Sposób obliczania punktów dla poszczególnych kryteriów</w:t>
      </w:r>
    </w:p>
    <w:p w14:paraId="6CD71228" w14:textId="77777777" w:rsidR="004B2DED" w:rsidRDefault="004B2DED" w:rsidP="004F3A3F">
      <w:pPr>
        <w:spacing w:before="120"/>
        <w:ind w:left="567" w:hanging="283"/>
        <w:jc w:val="both"/>
        <w:rPr>
          <w:bCs/>
        </w:rPr>
      </w:pPr>
      <w:r w:rsidRPr="00520898">
        <w:rPr>
          <w:bCs/>
        </w:rPr>
        <w:t>1)</w:t>
      </w:r>
      <w:r w:rsidRPr="00520898">
        <w:rPr>
          <w:bCs/>
        </w:rPr>
        <w:tab/>
        <w:t xml:space="preserve">W ramach  kryterium </w:t>
      </w:r>
      <w:r w:rsidRPr="00520898">
        <w:rPr>
          <w:b/>
          <w:bCs/>
        </w:rPr>
        <w:t>„Cena ofertowa”</w:t>
      </w:r>
      <w:r w:rsidRPr="00520898">
        <w:rPr>
          <w:bCs/>
        </w:rPr>
        <w:t xml:space="preserve"> ocena ofert zostanie dokonana przy zastosowaniu wzoru:</w:t>
      </w:r>
      <w:r w:rsidR="004F3A3F">
        <w:rPr>
          <w:bCs/>
        </w:rPr>
        <w:t xml:space="preserve"> </w:t>
      </w:r>
    </w:p>
    <w:p w14:paraId="6E6040AA" w14:textId="77777777" w:rsidR="00D3646D" w:rsidRPr="00520898" w:rsidRDefault="00D3646D" w:rsidP="004F3A3F">
      <w:pPr>
        <w:spacing w:before="120"/>
        <w:ind w:left="567" w:hanging="283"/>
        <w:jc w:val="both"/>
        <w:rPr>
          <w:bCs/>
        </w:rPr>
      </w:pPr>
    </w:p>
    <w:p w14:paraId="7D9DA9FF" w14:textId="77777777" w:rsidR="004B2DED" w:rsidRPr="00520898" w:rsidRDefault="004B2DED" w:rsidP="004B2DED">
      <w:pPr>
        <w:spacing w:before="120"/>
        <w:ind w:left="4395"/>
        <w:jc w:val="both"/>
        <w:rPr>
          <w:bCs/>
        </w:rPr>
      </w:pPr>
      <w:r w:rsidRPr="00520898">
        <w:rPr>
          <w:bCs/>
        </w:rPr>
        <w:t xml:space="preserve">   </w:t>
      </w:r>
      <w:proofErr w:type="spellStart"/>
      <w:r w:rsidRPr="00520898">
        <w:rPr>
          <w:bCs/>
        </w:rPr>
        <w:t>Cn</w:t>
      </w:r>
      <w:proofErr w:type="spellEnd"/>
      <w:r w:rsidRPr="00520898">
        <w:rPr>
          <w:bCs/>
        </w:rPr>
        <w:t xml:space="preserve"> </w:t>
      </w:r>
    </w:p>
    <w:p w14:paraId="248F9FBD" w14:textId="77777777" w:rsidR="004B2DED" w:rsidRPr="00520898" w:rsidRDefault="004B2DED" w:rsidP="004B2DED">
      <w:pPr>
        <w:spacing w:before="120"/>
        <w:ind w:left="1418"/>
        <w:jc w:val="center"/>
        <w:rPr>
          <w:bCs/>
        </w:rPr>
      </w:pPr>
      <w:r w:rsidRPr="00520898">
        <w:rPr>
          <w:bCs/>
        </w:rPr>
        <w:t>C = ------------ x100 pkt x 60 %</w:t>
      </w:r>
    </w:p>
    <w:p w14:paraId="34EFD221" w14:textId="77777777" w:rsidR="004B2DED" w:rsidRPr="00520898" w:rsidRDefault="004B2DED" w:rsidP="004B2DED">
      <w:pPr>
        <w:spacing w:before="120"/>
        <w:ind w:left="4395"/>
        <w:jc w:val="both"/>
        <w:rPr>
          <w:bCs/>
        </w:rPr>
      </w:pPr>
      <w:r w:rsidRPr="00520898">
        <w:rPr>
          <w:bCs/>
        </w:rPr>
        <w:t xml:space="preserve">   Co </w:t>
      </w:r>
    </w:p>
    <w:p w14:paraId="6F5D05DD" w14:textId="77777777" w:rsidR="004B2DED" w:rsidRPr="00520898" w:rsidRDefault="004B2DED" w:rsidP="004B2DED">
      <w:pPr>
        <w:pStyle w:val="Tekstpodstawowy2"/>
        <w:spacing w:before="120"/>
        <w:ind w:left="1418"/>
        <w:rPr>
          <w:bCs/>
        </w:rPr>
      </w:pPr>
      <w:r w:rsidRPr="00520898">
        <w:rPr>
          <w:bCs/>
        </w:rPr>
        <w:t>gdzie:</w:t>
      </w:r>
    </w:p>
    <w:p w14:paraId="5EB6F33B" w14:textId="77777777" w:rsidR="004B2DED" w:rsidRPr="00520898" w:rsidRDefault="004B2DED" w:rsidP="004B2DED">
      <w:pPr>
        <w:pStyle w:val="Tekstpodstawowy2"/>
        <w:spacing w:before="120"/>
        <w:ind w:left="1418"/>
        <w:rPr>
          <w:bCs/>
        </w:rPr>
      </w:pPr>
      <w:r w:rsidRPr="00520898">
        <w:rPr>
          <w:bCs/>
        </w:rPr>
        <w:t>C – liczba punktów w ramach kryterium „Cena”,</w:t>
      </w:r>
    </w:p>
    <w:p w14:paraId="2B9E19B1" w14:textId="77777777" w:rsidR="004B2DED" w:rsidRPr="00520898" w:rsidRDefault="004B2DED" w:rsidP="004B2DED">
      <w:pPr>
        <w:pStyle w:val="Tekstpodstawowy2"/>
        <w:spacing w:before="120"/>
        <w:ind w:left="1418"/>
        <w:rPr>
          <w:bCs/>
        </w:rPr>
      </w:pPr>
      <w:proofErr w:type="spellStart"/>
      <w:r w:rsidRPr="00520898">
        <w:rPr>
          <w:bCs/>
        </w:rPr>
        <w:t>Cn</w:t>
      </w:r>
      <w:proofErr w:type="spellEnd"/>
      <w:r w:rsidRPr="00520898">
        <w:rPr>
          <w:bCs/>
        </w:rPr>
        <w:t xml:space="preserve"> - najniższa cena spośród ofert ocenianych</w:t>
      </w:r>
    </w:p>
    <w:p w14:paraId="6B4C6D6B" w14:textId="77777777" w:rsidR="004B2DED" w:rsidRPr="00520898" w:rsidRDefault="004B2DED" w:rsidP="004B2DED">
      <w:pPr>
        <w:pStyle w:val="Tekstpodstawowy2"/>
        <w:spacing w:before="120"/>
        <w:ind w:left="1418"/>
        <w:rPr>
          <w:bCs/>
        </w:rPr>
      </w:pPr>
      <w:r w:rsidRPr="00520898">
        <w:rPr>
          <w:bCs/>
        </w:rPr>
        <w:t xml:space="preserve">Co - cena oferty ocenianej </w:t>
      </w:r>
    </w:p>
    <w:p w14:paraId="6E0EA511" w14:textId="77777777" w:rsidR="004B2DED" w:rsidRPr="00520898" w:rsidRDefault="004B2DED" w:rsidP="004F3A3F">
      <w:pPr>
        <w:pStyle w:val="Tekstpodstawowy2"/>
        <w:spacing w:before="120"/>
        <w:ind w:left="284"/>
        <w:jc w:val="both"/>
        <w:rPr>
          <w:bCs/>
          <w:i w:val="0"/>
          <w:color w:val="FF0000"/>
        </w:rPr>
      </w:pPr>
      <w:r w:rsidRPr="00520898">
        <w:rPr>
          <w:bCs/>
          <w:i w:val="0"/>
        </w:rPr>
        <w:lastRenderedPageBreak/>
        <w:t>Ocenie w ramach kryterium „Cena” podlegać będ</w:t>
      </w:r>
      <w:r w:rsidR="004F3A3F">
        <w:rPr>
          <w:bCs/>
          <w:i w:val="0"/>
        </w:rPr>
        <w:t xml:space="preserve">zie cena łączna brutto podana w </w:t>
      </w:r>
      <w:r w:rsidRPr="00520898">
        <w:rPr>
          <w:bCs/>
          <w:i w:val="0"/>
        </w:rPr>
        <w:t xml:space="preserve">formularzu oferty </w:t>
      </w:r>
    </w:p>
    <w:p w14:paraId="42DF7F7A" w14:textId="77777777" w:rsidR="004B2DED" w:rsidRPr="00520898" w:rsidRDefault="004B2DED" w:rsidP="004B2DED">
      <w:pPr>
        <w:pStyle w:val="Tekstpodstawowy2"/>
        <w:spacing w:before="120"/>
        <w:ind w:left="284"/>
        <w:rPr>
          <w:bCs/>
          <w:i w:val="0"/>
        </w:rPr>
      </w:pPr>
    </w:p>
    <w:p w14:paraId="132A405E" w14:textId="77777777" w:rsidR="004B2DED" w:rsidRPr="00520898" w:rsidRDefault="004B2DED" w:rsidP="0071427E">
      <w:pPr>
        <w:pStyle w:val="Nagwek2"/>
        <w:keepNext w:val="0"/>
        <w:numPr>
          <w:ilvl w:val="0"/>
          <w:numId w:val="7"/>
        </w:numPr>
        <w:spacing w:before="0" w:after="0" w:line="276" w:lineRule="auto"/>
        <w:ind w:left="709"/>
        <w:jc w:val="both"/>
        <w:rPr>
          <w:rFonts w:ascii="Times New Roman" w:hAnsi="Times New Roman" w:cs="Times New Roman"/>
          <w:b w:val="0"/>
          <w:i w:val="0"/>
          <w:sz w:val="24"/>
          <w:szCs w:val="24"/>
        </w:rPr>
      </w:pPr>
      <w:r w:rsidRPr="00520898">
        <w:rPr>
          <w:rFonts w:ascii="Times New Roman" w:hAnsi="Times New Roman" w:cs="Times New Roman"/>
          <w:b w:val="0"/>
          <w:i w:val="0"/>
          <w:sz w:val="24"/>
          <w:szCs w:val="24"/>
        </w:rPr>
        <w:t xml:space="preserve">W ramach kryterium </w:t>
      </w:r>
      <w:r w:rsidRPr="00520898">
        <w:rPr>
          <w:rFonts w:ascii="Times New Roman" w:hAnsi="Times New Roman" w:cs="Times New Roman"/>
          <w:i w:val="0"/>
          <w:sz w:val="24"/>
          <w:szCs w:val="24"/>
        </w:rPr>
        <w:t xml:space="preserve">„Okres gwarancji” </w:t>
      </w:r>
      <w:r w:rsidRPr="00520898">
        <w:rPr>
          <w:rFonts w:ascii="Times New Roman" w:hAnsi="Times New Roman" w:cs="Times New Roman"/>
          <w:b w:val="0"/>
          <w:i w:val="0"/>
          <w:sz w:val="24"/>
          <w:szCs w:val="24"/>
        </w:rPr>
        <w:t>ocena ofert zostanie przeprowadzona wg poniższych wytycznych:</w:t>
      </w:r>
    </w:p>
    <w:p w14:paraId="56F40FD8" w14:textId="77777777" w:rsidR="004B2DED" w:rsidRPr="00520898" w:rsidRDefault="004B2DED" w:rsidP="004B2DED"/>
    <w:p w14:paraId="6C10A60F" w14:textId="77777777" w:rsidR="004B2DED" w:rsidRPr="00520898" w:rsidRDefault="004B2DED" w:rsidP="004B2DED">
      <w:pPr>
        <w:pStyle w:val="Tekstpodstawowy2"/>
        <w:spacing w:line="276" w:lineRule="auto"/>
        <w:ind w:left="1080"/>
        <w:jc w:val="both"/>
        <w:rPr>
          <w:bCs/>
          <w:u w:val="single"/>
        </w:rPr>
      </w:pPr>
      <w:r w:rsidRPr="00520898">
        <w:rPr>
          <w:bCs/>
          <w:u w:val="single"/>
        </w:rPr>
        <w:t>Sposób oceny:</w:t>
      </w:r>
    </w:p>
    <w:p w14:paraId="55BF906C" w14:textId="77777777" w:rsidR="004B2DED" w:rsidRPr="00520898" w:rsidRDefault="004B2DED" w:rsidP="004B2DED">
      <w:pPr>
        <w:pStyle w:val="Tekstpodstawowy2"/>
        <w:spacing w:line="276" w:lineRule="auto"/>
        <w:ind w:left="1080"/>
        <w:jc w:val="both"/>
        <w:rPr>
          <w:bCs/>
        </w:rPr>
      </w:pPr>
      <w:r w:rsidRPr="00520898">
        <w:rPr>
          <w:bCs/>
        </w:rPr>
        <w:t xml:space="preserve">- zaproponowany </w:t>
      </w:r>
      <w:r w:rsidR="00EA0527">
        <w:rPr>
          <w:bCs/>
        </w:rPr>
        <w:t>okres gwarancji 6 miesięcy</w:t>
      </w:r>
      <w:r w:rsidRPr="00520898">
        <w:rPr>
          <w:bCs/>
        </w:rPr>
        <w:t xml:space="preserve"> – 0 pkt.</w:t>
      </w:r>
    </w:p>
    <w:p w14:paraId="31146C8E" w14:textId="77777777" w:rsidR="004B2DED" w:rsidRPr="00520898" w:rsidRDefault="004B2DED" w:rsidP="004B2DED">
      <w:pPr>
        <w:pStyle w:val="Tekstpodstawowy2"/>
        <w:spacing w:line="276" w:lineRule="auto"/>
        <w:ind w:left="1080"/>
        <w:jc w:val="both"/>
        <w:rPr>
          <w:bCs/>
        </w:rPr>
      </w:pPr>
      <w:r w:rsidRPr="00520898">
        <w:rPr>
          <w:bCs/>
        </w:rPr>
        <w:t xml:space="preserve">- </w:t>
      </w:r>
      <w:r w:rsidR="00D423A9">
        <w:rPr>
          <w:bCs/>
        </w:rPr>
        <w:t xml:space="preserve">zaproponowany okres gwarancji </w:t>
      </w:r>
      <w:r w:rsidR="00EA0527">
        <w:rPr>
          <w:bCs/>
        </w:rPr>
        <w:t>7-8</w:t>
      </w:r>
      <w:r w:rsidRPr="00520898">
        <w:rPr>
          <w:bCs/>
        </w:rPr>
        <w:t xml:space="preserve"> miesięcy – 20 pkt.</w:t>
      </w:r>
    </w:p>
    <w:p w14:paraId="77955DF2" w14:textId="77777777" w:rsidR="004B2DED" w:rsidRPr="00520898" w:rsidRDefault="004B2DED" w:rsidP="004B2DED">
      <w:pPr>
        <w:pStyle w:val="Tekstpodstawowy2"/>
        <w:spacing w:line="276" w:lineRule="auto"/>
        <w:ind w:left="1080"/>
        <w:jc w:val="both"/>
        <w:rPr>
          <w:bCs/>
        </w:rPr>
      </w:pPr>
      <w:r w:rsidRPr="00520898">
        <w:rPr>
          <w:bCs/>
        </w:rPr>
        <w:t xml:space="preserve">- </w:t>
      </w:r>
      <w:r w:rsidR="00D423A9">
        <w:rPr>
          <w:bCs/>
        </w:rPr>
        <w:t xml:space="preserve">zaproponowany okres gwarancji </w:t>
      </w:r>
      <w:r w:rsidR="00EA0527">
        <w:rPr>
          <w:bCs/>
        </w:rPr>
        <w:t>9-11</w:t>
      </w:r>
      <w:r w:rsidRPr="00520898">
        <w:rPr>
          <w:bCs/>
        </w:rPr>
        <w:t xml:space="preserve">  miesięcy  – 30 pkt.</w:t>
      </w:r>
    </w:p>
    <w:p w14:paraId="38420F5D" w14:textId="77777777" w:rsidR="004B2DED" w:rsidRPr="00520898" w:rsidRDefault="004B2DED" w:rsidP="004B2DED">
      <w:pPr>
        <w:pStyle w:val="Tekstpodstawowy2"/>
        <w:spacing w:line="276" w:lineRule="auto"/>
        <w:ind w:left="1080"/>
        <w:jc w:val="both"/>
        <w:rPr>
          <w:bCs/>
        </w:rPr>
      </w:pPr>
      <w:r w:rsidRPr="00520898">
        <w:rPr>
          <w:bCs/>
        </w:rPr>
        <w:t xml:space="preserve">- </w:t>
      </w:r>
      <w:r w:rsidR="00EA0527">
        <w:rPr>
          <w:bCs/>
        </w:rPr>
        <w:t>zaproponowany okres gwarancji 12</w:t>
      </w:r>
      <w:r w:rsidRPr="00520898">
        <w:rPr>
          <w:bCs/>
        </w:rPr>
        <w:t xml:space="preserve">  miesięcy i więcej – 40 pkt.</w:t>
      </w:r>
    </w:p>
    <w:p w14:paraId="595445C4" w14:textId="77777777" w:rsidR="004B2DED" w:rsidRPr="00520898" w:rsidRDefault="004B2DED" w:rsidP="004B2DED">
      <w:pPr>
        <w:pStyle w:val="Tekstpodstawowy2"/>
        <w:spacing w:line="276" w:lineRule="auto"/>
        <w:ind w:left="1080"/>
        <w:jc w:val="both"/>
        <w:rPr>
          <w:bCs/>
        </w:rPr>
      </w:pPr>
    </w:p>
    <w:p w14:paraId="11054806" w14:textId="77777777" w:rsidR="004B2DED" w:rsidRPr="00520898" w:rsidRDefault="004B2DED" w:rsidP="004B2DED">
      <w:pPr>
        <w:pStyle w:val="Tekstpodstawowy2"/>
        <w:spacing w:line="276" w:lineRule="auto"/>
        <w:ind w:left="1080"/>
        <w:jc w:val="both"/>
        <w:rPr>
          <w:bCs/>
        </w:rPr>
      </w:pPr>
    </w:p>
    <w:p w14:paraId="12A8BD2A" w14:textId="77777777" w:rsidR="004B2DED" w:rsidRPr="00520898" w:rsidRDefault="004B2DED" w:rsidP="004B2DED">
      <w:pPr>
        <w:pStyle w:val="Tekstpodstawowy2"/>
        <w:spacing w:line="276" w:lineRule="auto"/>
        <w:jc w:val="both"/>
        <w:rPr>
          <w:b/>
          <w:bCs/>
          <w:i w:val="0"/>
        </w:rPr>
      </w:pPr>
      <w:r w:rsidRPr="00520898">
        <w:rPr>
          <w:b/>
          <w:bCs/>
          <w:i w:val="0"/>
        </w:rPr>
        <w:t>Minimalny okres gwarancji wymagany</w:t>
      </w:r>
      <w:r w:rsidR="00EA0527">
        <w:rPr>
          <w:b/>
          <w:bCs/>
          <w:i w:val="0"/>
        </w:rPr>
        <w:t xml:space="preserve"> przez Zamawiającego wynosi 6 miesięcy</w:t>
      </w:r>
      <w:r w:rsidRPr="00520898">
        <w:rPr>
          <w:b/>
          <w:bCs/>
          <w:i w:val="0"/>
        </w:rPr>
        <w:t>.</w:t>
      </w:r>
    </w:p>
    <w:p w14:paraId="6E6DA376" w14:textId="77777777" w:rsidR="004F1896" w:rsidRPr="00AF2F2F" w:rsidRDefault="004B2DED" w:rsidP="00AF2F2F">
      <w:pPr>
        <w:pStyle w:val="Tekstpodstawowy2"/>
        <w:spacing w:line="276" w:lineRule="auto"/>
        <w:jc w:val="both"/>
        <w:rPr>
          <w:b/>
          <w:bCs/>
          <w:i w:val="0"/>
        </w:rPr>
      </w:pPr>
      <w:r w:rsidRPr="00520898">
        <w:rPr>
          <w:b/>
          <w:bCs/>
          <w:i w:val="0"/>
        </w:rPr>
        <w:t>W przypadku braku wpisania w formularzu oferty okresu gwarancji, Zamawiający przyzna w tym kryterium 0 pkt i przyjmie o</w:t>
      </w:r>
      <w:r w:rsidR="00EA0527">
        <w:rPr>
          <w:b/>
          <w:bCs/>
          <w:i w:val="0"/>
        </w:rPr>
        <w:t>ferowany okres gwarancji jako 6 miesięcy</w:t>
      </w:r>
      <w:r w:rsidR="00AF2F2F">
        <w:rPr>
          <w:b/>
          <w:bCs/>
          <w:i w:val="0"/>
        </w:rPr>
        <w:t>.</w:t>
      </w:r>
      <w:r w:rsidR="008204AD">
        <w:rPr>
          <w:b/>
          <w:bCs/>
          <w:i w:val="0"/>
        </w:rPr>
        <w:t xml:space="preserve"> Okres gwarancji należy podać w pełnych miesiącach.</w:t>
      </w:r>
    </w:p>
    <w:p w14:paraId="7F24D056" w14:textId="77777777" w:rsidR="004F1896" w:rsidRPr="00520898" w:rsidRDefault="004F1896" w:rsidP="004B2DED">
      <w:pPr>
        <w:tabs>
          <w:tab w:val="left" w:pos="426"/>
        </w:tabs>
        <w:spacing w:after="120" w:line="276" w:lineRule="auto"/>
        <w:jc w:val="both"/>
        <w:rPr>
          <w:color w:val="FF0000"/>
        </w:rPr>
      </w:pPr>
    </w:p>
    <w:p w14:paraId="425977CA" w14:textId="77777777" w:rsidR="004B2DED" w:rsidRPr="00520898" w:rsidRDefault="004B2DED" w:rsidP="0071427E">
      <w:pPr>
        <w:numPr>
          <w:ilvl w:val="0"/>
          <w:numId w:val="7"/>
        </w:numPr>
        <w:tabs>
          <w:tab w:val="left" w:pos="426"/>
        </w:tabs>
        <w:spacing w:after="120" w:line="276" w:lineRule="auto"/>
        <w:ind w:left="284"/>
        <w:jc w:val="both"/>
        <w:rPr>
          <w:color w:val="FF0000"/>
        </w:rPr>
      </w:pPr>
      <w:r w:rsidRPr="00520898">
        <w:rPr>
          <w:b/>
        </w:rPr>
        <w:t>Całkowita liczba punktów, jaką otrzyma dana oferta, zostanie obliczona wg poniższego wzoru:</w:t>
      </w:r>
    </w:p>
    <w:p w14:paraId="7D5566A8" w14:textId="77777777" w:rsidR="004B2DED" w:rsidRPr="00520898" w:rsidRDefault="004B2DED" w:rsidP="004B2DED">
      <w:pPr>
        <w:spacing w:after="40"/>
        <w:ind w:left="425" w:hanging="873"/>
        <w:jc w:val="center"/>
        <w:rPr>
          <w:b/>
        </w:rPr>
      </w:pPr>
      <w:r w:rsidRPr="00520898">
        <w:rPr>
          <w:b/>
        </w:rPr>
        <w:t xml:space="preserve">L = C + G </w:t>
      </w:r>
    </w:p>
    <w:p w14:paraId="505038E9" w14:textId="77777777" w:rsidR="004B2DED" w:rsidRPr="00520898" w:rsidRDefault="004B2DED" w:rsidP="004B2DED">
      <w:pPr>
        <w:spacing w:after="40"/>
        <w:ind w:left="425" w:firstLine="993"/>
        <w:rPr>
          <w:b/>
        </w:rPr>
      </w:pPr>
      <w:r w:rsidRPr="00520898">
        <w:rPr>
          <w:b/>
        </w:rPr>
        <w:t>gdzie:</w:t>
      </w:r>
    </w:p>
    <w:p w14:paraId="30A4227B" w14:textId="77777777" w:rsidR="004B2DED" w:rsidRPr="00520898" w:rsidRDefault="004B2DED" w:rsidP="004B2DED">
      <w:pPr>
        <w:spacing w:after="40"/>
        <w:ind w:left="425" w:firstLine="993"/>
        <w:rPr>
          <w:b/>
        </w:rPr>
      </w:pPr>
      <w:r w:rsidRPr="00520898">
        <w:rPr>
          <w:b/>
        </w:rPr>
        <w:t>L – całkowita liczba punktów,</w:t>
      </w:r>
    </w:p>
    <w:p w14:paraId="23CB8860" w14:textId="77777777" w:rsidR="004B2DED" w:rsidRPr="00520898" w:rsidRDefault="004B2DED" w:rsidP="004B2DED">
      <w:pPr>
        <w:spacing w:after="40"/>
        <w:ind w:left="425" w:firstLine="993"/>
        <w:rPr>
          <w:b/>
        </w:rPr>
      </w:pPr>
      <w:r w:rsidRPr="00520898">
        <w:rPr>
          <w:b/>
        </w:rPr>
        <w:t>C – liczba punktów przyznana w ramach kryterium „Cena”</w:t>
      </w:r>
    </w:p>
    <w:p w14:paraId="523B8D7C" w14:textId="77777777" w:rsidR="004B2DED" w:rsidRPr="00520898" w:rsidRDefault="004B2DED" w:rsidP="004B2DED">
      <w:pPr>
        <w:spacing w:after="40"/>
        <w:ind w:left="425" w:firstLine="993"/>
        <w:rPr>
          <w:b/>
        </w:rPr>
      </w:pPr>
      <w:r w:rsidRPr="00520898">
        <w:rPr>
          <w:b/>
        </w:rPr>
        <w:t>G – punkty uzyskane w kryterium „Okres gwarancji”,</w:t>
      </w:r>
    </w:p>
    <w:p w14:paraId="51AFBA3E" w14:textId="77777777" w:rsidR="004B2DED" w:rsidRPr="00520898" w:rsidRDefault="004B2DED" w:rsidP="004B2DED">
      <w:pPr>
        <w:spacing w:after="40"/>
        <w:ind w:left="425" w:firstLine="993"/>
        <w:rPr>
          <w:b/>
        </w:rPr>
      </w:pPr>
    </w:p>
    <w:p w14:paraId="5D88C173" w14:textId="77777777" w:rsidR="00A8289B" w:rsidRPr="00811603" w:rsidRDefault="004B2DED" w:rsidP="0071427E">
      <w:pPr>
        <w:pStyle w:val="Akapitzlist"/>
        <w:numPr>
          <w:ilvl w:val="0"/>
          <w:numId w:val="31"/>
        </w:numPr>
        <w:spacing w:after="40" w:line="276" w:lineRule="auto"/>
        <w:ind w:left="284"/>
        <w:jc w:val="both"/>
        <w:rPr>
          <w:b/>
        </w:rPr>
      </w:pPr>
      <w:r w:rsidRPr="00520898">
        <w:t xml:space="preserve">Za ofertę najkorzystniejszą uznana zostanie oferta, oceniona w oparciu o podane wyżej kryteria, która w sumie uzyska największą ilość punktów spośród ofert nieodrzuconych i spełniających wszystkie wymagania określone przez Zamawiającego w treści specyfikacji. </w:t>
      </w:r>
    </w:p>
    <w:p w14:paraId="62724C51" w14:textId="77777777" w:rsidR="004B2DED" w:rsidRPr="00520898" w:rsidRDefault="004B2DED" w:rsidP="0071427E">
      <w:pPr>
        <w:pStyle w:val="Akapitzlist"/>
        <w:numPr>
          <w:ilvl w:val="0"/>
          <w:numId w:val="32"/>
        </w:numPr>
        <w:autoSpaceDE w:val="0"/>
        <w:autoSpaceDN w:val="0"/>
        <w:adjustRightInd w:val="0"/>
        <w:spacing w:line="276" w:lineRule="auto"/>
        <w:ind w:left="284"/>
        <w:jc w:val="both"/>
        <w:rPr>
          <w:rFonts w:eastAsia="Calibri"/>
        </w:rPr>
      </w:pPr>
      <w:r w:rsidRPr="00520898">
        <w:rPr>
          <w:rFonts w:eastAsia="Calibri"/>
        </w:rPr>
        <w:t>W sytuacji, gdy Zamawiający nie będzie mógł dokonać wyboru najkorzystniejszej oferty ze</w:t>
      </w:r>
    </w:p>
    <w:p w14:paraId="55E69CB6" w14:textId="77777777" w:rsidR="00F86C48" w:rsidRPr="00520898" w:rsidRDefault="004B2DED" w:rsidP="00F86C48">
      <w:pPr>
        <w:autoSpaceDE w:val="0"/>
        <w:autoSpaceDN w:val="0"/>
        <w:adjustRightInd w:val="0"/>
        <w:spacing w:line="276" w:lineRule="auto"/>
        <w:ind w:left="284"/>
        <w:jc w:val="both"/>
        <w:rPr>
          <w:rFonts w:eastAsia="Calibri"/>
        </w:rPr>
      </w:pPr>
      <w:r w:rsidRPr="00520898">
        <w:rPr>
          <w:rFonts w:eastAsia="Calibri"/>
        </w:rPr>
        <w:t xml:space="preserve">względu na to, że </w:t>
      </w:r>
      <w:r w:rsidR="0042016B" w:rsidRPr="00520898">
        <w:rPr>
          <w:rFonts w:eastAsia="Calibri"/>
        </w:rPr>
        <w:t>złożone</w:t>
      </w:r>
      <w:r w:rsidRPr="00520898">
        <w:rPr>
          <w:rFonts w:eastAsia="Calibri"/>
        </w:rPr>
        <w:t xml:space="preserve"> oferty</w:t>
      </w:r>
      <w:r w:rsidR="0042016B" w:rsidRPr="00520898">
        <w:rPr>
          <w:rFonts w:eastAsia="Calibri"/>
        </w:rPr>
        <w:t xml:space="preserve"> otrzymały taką samą liczbę punktów to pierwszeństwo wyboru będzie miała oferta z niższą ceną. </w:t>
      </w:r>
      <w:r w:rsidRPr="00520898">
        <w:rPr>
          <w:rFonts w:eastAsia="Calibri"/>
        </w:rPr>
        <w:t xml:space="preserve"> </w:t>
      </w:r>
      <w:r w:rsidR="0042016B" w:rsidRPr="00520898">
        <w:rPr>
          <w:rFonts w:eastAsia="Calibri"/>
        </w:rPr>
        <w:t>W przypadku zaoferowania przez Wykonawcę takiej samej ceny i okresu gwarancji to pierwszeństwo wyboru będzie miała oferta, która została  złożona wcześniej.</w:t>
      </w:r>
      <w:r w:rsidR="00F86C48" w:rsidRPr="00520898">
        <w:rPr>
          <w:rFonts w:eastAsia="Calibri"/>
        </w:rPr>
        <w:t xml:space="preserve"> </w:t>
      </w:r>
    </w:p>
    <w:p w14:paraId="0B16D16E" w14:textId="77777777" w:rsidR="00F86C48" w:rsidRPr="00520898" w:rsidRDefault="00F86C48" w:rsidP="0071427E">
      <w:pPr>
        <w:pStyle w:val="Akapitzlist"/>
        <w:numPr>
          <w:ilvl w:val="0"/>
          <w:numId w:val="33"/>
        </w:numPr>
        <w:autoSpaceDE w:val="0"/>
        <w:autoSpaceDN w:val="0"/>
        <w:adjustRightInd w:val="0"/>
        <w:spacing w:line="276" w:lineRule="auto"/>
        <w:ind w:left="284" w:hanging="284"/>
        <w:jc w:val="both"/>
        <w:rPr>
          <w:rFonts w:eastAsia="Calibri"/>
        </w:rPr>
      </w:pPr>
      <w:r w:rsidRPr="00520898">
        <w:rPr>
          <w:rFonts w:eastAsia="Calibri"/>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056D1E3D" w14:textId="417EF6E0" w:rsidR="00F86C48" w:rsidRPr="00520898" w:rsidRDefault="00F86C48" w:rsidP="00811603">
      <w:pPr>
        <w:autoSpaceDE w:val="0"/>
        <w:autoSpaceDN w:val="0"/>
        <w:adjustRightInd w:val="0"/>
        <w:spacing w:line="276" w:lineRule="auto"/>
        <w:ind w:left="284" w:hanging="284"/>
        <w:jc w:val="both"/>
        <w:rPr>
          <w:rFonts w:eastAsia="Calibri"/>
        </w:rPr>
      </w:pPr>
      <w:r w:rsidRPr="00811603">
        <w:rPr>
          <w:rFonts w:eastAsia="Calibri"/>
          <w:b/>
        </w:rPr>
        <w:t>6.</w:t>
      </w:r>
      <w:r w:rsidRPr="00520898">
        <w:rPr>
          <w:rFonts w:eastAsia="Calibri"/>
        </w:rPr>
        <w:t xml:space="preserve"> Jeżeli zostanie złożona oferta, której wybór prowadziłby do powstania u Zamawiającego obowiązku podatkowego zgodnie z ustawą z dnia 11 marca 2004 r. o podatku od towarów i usług (</w:t>
      </w:r>
      <w:proofErr w:type="spellStart"/>
      <w:r w:rsidRPr="00520898">
        <w:rPr>
          <w:rFonts w:eastAsia="Calibri"/>
        </w:rPr>
        <w:t>t.j</w:t>
      </w:r>
      <w:proofErr w:type="spellEnd"/>
      <w:r w:rsidRPr="00520898">
        <w:rPr>
          <w:rFonts w:eastAsia="Calibri"/>
        </w:rPr>
        <w:t>.: Dz. U. z 202</w:t>
      </w:r>
      <w:r w:rsidR="00811405">
        <w:rPr>
          <w:rFonts w:eastAsia="Calibri"/>
        </w:rPr>
        <w:t>1</w:t>
      </w:r>
      <w:r w:rsidRPr="00520898">
        <w:rPr>
          <w:rFonts w:eastAsia="Calibri"/>
        </w:rPr>
        <w:t xml:space="preserve"> r. poz. </w:t>
      </w:r>
      <w:r w:rsidR="00811405">
        <w:rPr>
          <w:rFonts w:eastAsia="Calibri"/>
        </w:rPr>
        <w:t>685</w:t>
      </w:r>
      <w:r w:rsidRPr="00520898">
        <w:rPr>
          <w:rFonts w:eastAsia="Calibri"/>
        </w:rPr>
        <w:t>, ze zm.), dla celów zastosowania kryterium ceny Zamawiający dolicza do przedstawionej w tej ofercie ceny kwotę podatku od towarów i usług, którą miałby obowiązek rozliczyć.</w:t>
      </w:r>
    </w:p>
    <w:p w14:paraId="462DC341"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w:t>
      </w:r>
      <w:r w:rsidRPr="00520898">
        <w:rPr>
          <w:rFonts w:eastAsia="Calibri"/>
        </w:rPr>
        <w:t xml:space="preserve"> W ofercie, o której mowa w ust. 6, Wykonawca ma obowiązek:</w:t>
      </w:r>
    </w:p>
    <w:p w14:paraId="64A87E2F"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lastRenderedPageBreak/>
        <w:t>7.1.</w:t>
      </w:r>
      <w:r w:rsidRPr="00520898">
        <w:rPr>
          <w:rFonts w:eastAsia="Calibri"/>
        </w:rPr>
        <w:t xml:space="preserve"> poinformowania Zamawiającego, że wybór jego oferty będzie prowadził do powstania u</w:t>
      </w:r>
    </w:p>
    <w:p w14:paraId="2EFDCEA8" w14:textId="77777777" w:rsidR="00F86C48" w:rsidRPr="00520898" w:rsidRDefault="00F86C48" w:rsidP="00811603">
      <w:pPr>
        <w:autoSpaceDE w:val="0"/>
        <w:autoSpaceDN w:val="0"/>
        <w:adjustRightInd w:val="0"/>
        <w:spacing w:line="276" w:lineRule="auto"/>
        <w:jc w:val="both"/>
        <w:rPr>
          <w:rFonts w:eastAsia="Calibri"/>
        </w:rPr>
      </w:pPr>
      <w:r w:rsidRPr="00520898">
        <w:rPr>
          <w:rFonts w:eastAsia="Calibri"/>
        </w:rPr>
        <w:t>Zamawiającego obowiązku podatkowego;</w:t>
      </w:r>
    </w:p>
    <w:p w14:paraId="59EDC6FD"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7.2.</w:t>
      </w:r>
      <w:r w:rsidRPr="00520898">
        <w:rPr>
          <w:rFonts w:eastAsia="Calibri"/>
        </w:rPr>
        <w:t xml:space="preserve"> wskazania nazwy (rodzaju) towaru, roboty lub usługi, których dostawa lub świadczenie będą prowadziły do powstania obowiązku podatkowego;</w:t>
      </w:r>
    </w:p>
    <w:p w14:paraId="11F7CE73"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7.3.</w:t>
      </w:r>
      <w:r w:rsidRPr="00520898">
        <w:rPr>
          <w:rFonts w:eastAsia="Calibri"/>
        </w:rPr>
        <w:t xml:space="preserve"> wskazania wartości towaru, roboty lub usługi objętego obowiązkiem podatkowym Zamawiającego, bez kwoty podatku;</w:t>
      </w:r>
    </w:p>
    <w:p w14:paraId="6AB7D2E3"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7.4.</w:t>
      </w:r>
      <w:r w:rsidRPr="00520898">
        <w:rPr>
          <w:rFonts w:eastAsia="Calibri"/>
        </w:rPr>
        <w:t xml:space="preserve"> wskazania stawki podatku od towarów i usług, która zgodnie z wiedzą Wykonawcy, będzie</w:t>
      </w:r>
    </w:p>
    <w:p w14:paraId="292248C0" w14:textId="77777777" w:rsidR="00F86C48" w:rsidRPr="00520898" w:rsidRDefault="00F86C48" w:rsidP="00811603">
      <w:pPr>
        <w:autoSpaceDE w:val="0"/>
        <w:autoSpaceDN w:val="0"/>
        <w:adjustRightInd w:val="0"/>
        <w:spacing w:line="276" w:lineRule="auto"/>
        <w:jc w:val="both"/>
        <w:rPr>
          <w:rFonts w:eastAsia="Calibri"/>
        </w:rPr>
      </w:pPr>
      <w:r w:rsidRPr="00520898">
        <w:rPr>
          <w:rFonts w:eastAsia="Calibri"/>
        </w:rPr>
        <w:t>miała zastosowanie.</w:t>
      </w:r>
    </w:p>
    <w:p w14:paraId="234DB203"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8.</w:t>
      </w:r>
      <w:r w:rsidRPr="00520898">
        <w:rPr>
          <w:rFonts w:eastAsia="Calibri"/>
        </w:rPr>
        <w:t xml:space="preserve"> Zamawiający wybiera najkorzystniejszą ofertę w terminie związania ofertą określonym w SWZ.</w:t>
      </w:r>
    </w:p>
    <w:p w14:paraId="76B2E2C5"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9.</w:t>
      </w:r>
      <w:r w:rsidRPr="00520898">
        <w:rPr>
          <w:rFonts w:eastAsia="Calibri"/>
        </w:rPr>
        <w:t xml:space="preserve"> Jeżeli termin związania ofertą upłynie przed wyborem najkorzystniejszej oferty, Zamawiający wezwie Wykonawcę, którego oferta otrzymała najwyższą ocenę, do wyrażenia, w wyznaczonym przez Zamawiającego terminie, pisemnej zgody na wybór jego oferty.</w:t>
      </w:r>
    </w:p>
    <w:p w14:paraId="47B29CEC" w14:textId="77777777"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10.</w:t>
      </w:r>
      <w:r w:rsidRPr="00520898">
        <w:rPr>
          <w:rFonts w:eastAsia="Calibri"/>
        </w:rPr>
        <w:t xml:space="preserve"> W przypadku braku zgody, o której mowa w ust. 9, oferta podlega odrzuceniu, a Zamawiający zwraca się o wyrażenie takiej zgody do kolejnego Wykonawcy, którego oferta została najwyżej oceniona, chyba że zachodzą przesłanki do unieważnienia postępowania.</w:t>
      </w:r>
    </w:p>
    <w:p w14:paraId="2A3ADF3B" w14:textId="77777777" w:rsidR="000F7D3C" w:rsidRPr="00520898" w:rsidRDefault="000F7D3C" w:rsidP="00A8289B">
      <w:pPr>
        <w:spacing w:line="276" w:lineRule="auto"/>
        <w:jc w:val="both"/>
        <w:rPr>
          <w:spacing w:val="2"/>
        </w:rPr>
      </w:pPr>
    </w:p>
    <w:p w14:paraId="2F929794" w14:textId="77777777" w:rsidR="00A8289B" w:rsidRPr="00520898" w:rsidRDefault="00A8289B" w:rsidP="00A8289B">
      <w:pPr>
        <w:spacing w:line="276" w:lineRule="auto"/>
        <w:jc w:val="both"/>
      </w:pPr>
    </w:p>
    <w:p w14:paraId="25CDC4A3" w14:textId="77777777" w:rsidR="00F86C48" w:rsidRPr="00811603" w:rsidRDefault="00F86C48" w:rsidP="00F86C48">
      <w:pPr>
        <w:pBdr>
          <w:top w:val="single" w:sz="4" w:space="1" w:color="auto"/>
          <w:left w:val="single" w:sz="4" w:space="4" w:color="auto"/>
          <w:bottom w:val="single" w:sz="4" w:space="1" w:color="auto"/>
          <w:right w:val="single" w:sz="4" w:space="4" w:color="auto"/>
        </w:pBdr>
        <w:spacing w:after="120" w:line="276" w:lineRule="auto"/>
        <w:jc w:val="both"/>
        <w:rPr>
          <w:b/>
        </w:rPr>
      </w:pPr>
      <w:r w:rsidRPr="00811603">
        <w:rPr>
          <w:b/>
        </w:rPr>
        <w:t xml:space="preserve">XIX. Informacje o formalnościach, jakie muszą zostać dopełnione po wyborze oferty w celu zawarcia umowy w sprawie zamówienia publicznego </w:t>
      </w:r>
    </w:p>
    <w:p w14:paraId="61FD59B6" w14:textId="3ED1D38E"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1.</w:t>
      </w:r>
      <w:r w:rsidRPr="00520898">
        <w:rPr>
          <w:rFonts w:eastAsia="Calibri"/>
        </w:rPr>
        <w:t xml:space="preserve"> Zamawiający zawiera umowę w sprawie zamówienia publicznego, z uwzględnieniem art. 577 </w:t>
      </w:r>
      <w:r w:rsidR="00811405">
        <w:rPr>
          <w:rFonts w:eastAsia="Calibri"/>
        </w:rPr>
        <w:t xml:space="preserve">ustawy </w:t>
      </w:r>
      <w:proofErr w:type="spellStart"/>
      <w:r w:rsidR="00811405">
        <w:rPr>
          <w:rFonts w:eastAsia="Calibri"/>
        </w:rPr>
        <w:t>PZP</w:t>
      </w:r>
      <w:proofErr w:type="spellEnd"/>
      <w:r w:rsidRPr="00520898">
        <w:rPr>
          <w:rFonts w:eastAsia="Calibri"/>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F67734F" w14:textId="77777777"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2.</w:t>
      </w:r>
      <w:r w:rsidRPr="00520898">
        <w:rPr>
          <w:rFonts w:eastAsia="Calibri"/>
        </w:rPr>
        <w:t xml:space="preserve"> Zamawiający może zawrzeć umowę w sprawie zamówienia publicznego przed upływem terminu, o którym mowa w ust. 1, jeżeli w postępowaniu o udzielenie zamówienia złożono tylko jedną ofertę.</w:t>
      </w:r>
    </w:p>
    <w:p w14:paraId="4EBF6F85" w14:textId="77777777"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3.</w:t>
      </w:r>
      <w:r w:rsidRPr="00520898">
        <w:rPr>
          <w:rFonts w:eastAsia="Calibri"/>
        </w:rPr>
        <w:t xml:space="preserve"> Wykonawca, którego oferta została wybrana jako najkorzystniejsza, zostanie poinformowany przez Zamawiającego o miejscu i terminie podpisania umowy.</w:t>
      </w:r>
    </w:p>
    <w:p w14:paraId="212628A5" w14:textId="77777777"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4.</w:t>
      </w:r>
      <w:r w:rsidRPr="00520898">
        <w:rPr>
          <w:rFonts w:eastAsia="Calibri"/>
        </w:rPr>
        <w:t xml:space="preserve"> W</w:t>
      </w:r>
      <w:r w:rsidR="00811603">
        <w:rPr>
          <w:rFonts w:eastAsia="Calibri"/>
        </w:rPr>
        <w:t>ykonawca, o którym mowa w ust. 3</w:t>
      </w:r>
      <w:r w:rsidRPr="00520898">
        <w:rPr>
          <w:rFonts w:eastAsia="Calibri"/>
        </w:rPr>
        <w:t>, ma obowiązek zawrzeć umowę w sprawie zamówienia na warunkach określonych w projektowanych postanowieniach umow</w:t>
      </w:r>
      <w:r w:rsidR="00811603">
        <w:rPr>
          <w:rFonts w:eastAsia="Calibri"/>
        </w:rPr>
        <w:t xml:space="preserve">y, które stanowią </w:t>
      </w:r>
      <w:r w:rsidR="00811603" w:rsidRPr="00BF1B09">
        <w:rPr>
          <w:rFonts w:eastAsia="Calibri"/>
          <w:b/>
        </w:rPr>
        <w:t>Załącznik Nr 7</w:t>
      </w:r>
      <w:r w:rsidRPr="00BF1B09">
        <w:rPr>
          <w:rFonts w:eastAsia="Calibri"/>
          <w:b/>
        </w:rPr>
        <w:t xml:space="preserve"> do SWZ</w:t>
      </w:r>
      <w:r w:rsidRPr="00BF1B09">
        <w:rPr>
          <w:rFonts w:eastAsia="Calibri"/>
        </w:rPr>
        <w:t xml:space="preserve">. </w:t>
      </w:r>
      <w:r w:rsidRPr="00520898">
        <w:rPr>
          <w:rFonts w:eastAsia="Calibri"/>
        </w:rPr>
        <w:t>Umowa zostanie uzupełniona o zapisy wynikające ze złożonej oferty.</w:t>
      </w:r>
    </w:p>
    <w:p w14:paraId="4FF207EC" w14:textId="77777777"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5.</w:t>
      </w:r>
      <w:r w:rsidRPr="00520898">
        <w:rPr>
          <w:rFonts w:eastAsia="Calibri"/>
        </w:rPr>
        <w:t xml:space="preserve"> Przed podpisaniem umowy Wykonawcy wspólnie ubiegający się o udzielenie zamówienia (w przypadku wyboru ich oferty jako najkorzystniejszej) przedstawią Zamawiającemu umowę regulującą współpracę tych Wykonawców.</w:t>
      </w:r>
    </w:p>
    <w:p w14:paraId="1326DB9A" w14:textId="77777777" w:rsidR="00F86C48" w:rsidRPr="001304E2" w:rsidRDefault="00AD5711" w:rsidP="001304E2">
      <w:pPr>
        <w:autoSpaceDE w:val="0"/>
        <w:autoSpaceDN w:val="0"/>
        <w:adjustRightInd w:val="0"/>
        <w:spacing w:line="276" w:lineRule="auto"/>
        <w:jc w:val="both"/>
        <w:rPr>
          <w:rFonts w:eastAsia="Calibri"/>
        </w:rPr>
      </w:pPr>
      <w:r w:rsidRPr="00520898">
        <w:rPr>
          <w:rFonts w:eastAsia="Calibri"/>
          <w:b/>
        </w:rPr>
        <w:t>6.</w:t>
      </w:r>
      <w:r w:rsidRPr="00520898">
        <w:rPr>
          <w:rFonts w:eastAsia="Calibri"/>
        </w:rPr>
        <w:t xml:space="preserve">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4C367E1" w14:textId="0827A780" w:rsidR="00FF1381" w:rsidRDefault="00FF1381" w:rsidP="00A8289B">
      <w:pPr>
        <w:spacing w:line="276" w:lineRule="auto"/>
        <w:jc w:val="both"/>
      </w:pPr>
    </w:p>
    <w:p w14:paraId="47D55645" w14:textId="34F3905A" w:rsidR="009E54FE" w:rsidRDefault="009E54FE" w:rsidP="00A8289B">
      <w:pPr>
        <w:spacing w:line="276" w:lineRule="auto"/>
        <w:jc w:val="both"/>
      </w:pPr>
    </w:p>
    <w:p w14:paraId="7EF5A854" w14:textId="3147A457" w:rsidR="009E54FE" w:rsidRDefault="009E54FE" w:rsidP="00A8289B">
      <w:pPr>
        <w:spacing w:line="276" w:lineRule="auto"/>
        <w:jc w:val="both"/>
      </w:pPr>
    </w:p>
    <w:p w14:paraId="247860F8" w14:textId="392CC8E2" w:rsidR="009E54FE" w:rsidRDefault="009E54FE" w:rsidP="00A8289B">
      <w:pPr>
        <w:spacing w:line="276" w:lineRule="auto"/>
        <w:jc w:val="both"/>
      </w:pPr>
    </w:p>
    <w:p w14:paraId="06236830" w14:textId="77777777" w:rsidR="009E54FE" w:rsidRPr="00520898" w:rsidRDefault="009E54FE" w:rsidP="00A8289B">
      <w:pPr>
        <w:spacing w:line="276" w:lineRule="auto"/>
        <w:jc w:val="both"/>
      </w:pPr>
    </w:p>
    <w:p w14:paraId="677500C5" w14:textId="77777777" w:rsidR="00AD5711" w:rsidRPr="00811603" w:rsidRDefault="00AD5711" w:rsidP="00811603">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lastRenderedPageBreak/>
        <w:t xml:space="preserve">XX. </w:t>
      </w:r>
      <w:r w:rsidR="003F7224" w:rsidRPr="00520898">
        <w:rPr>
          <w:b/>
        </w:rPr>
        <w:t>Pouczenie o środkach ochrony prawnej przysługujących Wykonawcy</w:t>
      </w:r>
    </w:p>
    <w:p w14:paraId="0EAB8433" w14:textId="12ADC2CF"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1.</w:t>
      </w:r>
      <w:r w:rsidRPr="00520898">
        <w:rPr>
          <w:rFonts w:eastAsia="Calibri"/>
        </w:rPr>
        <w:t xml:space="preserve"> Środki ochrony prawnej przysługują Wykonawcy, jeżeli ma lub miał interes w uzyskaniu zamówienia oraz poniósł lub może ponieść szkodę w wyniku naruszenia przez Zamawiającego przepisów </w:t>
      </w:r>
      <w:r w:rsidR="00177273">
        <w:rPr>
          <w:rFonts w:eastAsia="Calibri"/>
        </w:rPr>
        <w:t xml:space="preserve">ustawy </w:t>
      </w:r>
      <w:proofErr w:type="spellStart"/>
      <w:r w:rsidR="00177273">
        <w:rPr>
          <w:rFonts w:eastAsia="Calibri"/>
        </w:rPr>
        <w:t>PZP</w:t>
      </w:r>
      <w:proofErr w:type="spellEnd"/>
      <w:r w:rsidRPr="00520898">
        <w:rPr>
          <w:rFonts w:eastAsia="Calibri"/>
        </w:rPr>
        <w:t>.</w:t>
      </w:r>
    </w:p>
    <w:p w14:paraId="64FB4AF4" w14:textId="77777777"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2.</w:t>
      </w:r>
      <w:r w:rsidRPr="00520898">
        <w:rPr>
          <w:rFonts w:eastAsia="Calibri"/>
        </w:rPr>
        <w:t xml:space="preserve"> Odwołanie przysługuje na:</w:t>
      </w:r>
    </w:p>
    <w:p w14:paraId="177755D9" w14:textId="77777777"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2.1.</w:t>
      </w:r>
      <w:r w:rsidRPr="00520898">
        <w:rPr>
          <w:rFonts w:eastAsia="Calibri"/>
        </w:rPr>
        <w:t xml:space="preserve"> niezgodną z przepisami ustawy czynność Zamawiającego, podjętą w postępowaniu o udzielenie zamówienia, w tym na projektowane postanowienie umowy;</w:t>
      </w:r>
    </w:p>
    <w:p w14:paraId="58252C30" w14:textId="77777777"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2.2.</w:t>
      </w:r>
      <w:r w:rsidRPr="00520898">
        <w:rPr>
          <w:rFonts w:eastAsia="Calibri"/>
        </w:rPr>
        <w:t xml:space="preserve"> zaniechanie czynności w postępowaniu o udzielenie zamówienia, do której Zamawiający był obowiązany na podstawie ustawy.</w:t>
      </w:r>
    </w:p>
    <w:p w14:paraId="251D1CC8" w14:textId="77777777"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3.</w:t>
      </w:r>
      <w:r w:rsidRPr="00520898">
        <w:rPr>
          <w:rFonts w:eastAsia="Calibri"/>
        </w:rPr>
        <w:t xml:space="preserve"> Odwołanie wnosi się do Prezesa Krajowej Izby Odwoławczej w formie pisemnej albo w formie elektronicznej albo w postaci elektronicznej opatrzone podpisem zaufanym.</w:t>
      </w:r>
    </w:p>
    <w:p w14:paraId="68E5FB59" w14:textId="2F1738F8"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4.</w:t>
      </w:r>
      <w:r w:rsidRPr="00520898">
        <w:rPr>
          <w:rFonts w:eastAsia="Calibri"/>
        </w:rPr>
        <w:t xml:space="preserve"> Na orzeczenie Krajowej Izby Odwoławczej oraz postanowienie Prezesa Krajowej Izby Odwoławczej, o którym mowa w art. 519 ust. 1 </w:t>
      </w:r>
      <w:r w:rsidR="004D4C20">
        <w:rPr>
          <w:rFonts w:eastAsia="Calibri"/>
        </w:rPr>
        <w:t xml:space="preserve">ustawy </w:t>
      </w:r>
      <w:proofErr w:type="spellStart"/>
      <w:r w:rsidR="004D4C20">
        <w:rPr>
          <w:rFonts w:eastAsia="Calibri"/>
        </w:rPr>
        <w:t>PZP</w:t>
      </w:r>
      <w:proofErr w:type="spellEnd"/>
      <w:r w:rsidRPr="00520898">
        <w:rPr>
          <w:rFonts w:eastAsia="Calibri"/>
        </w:rPr>
        <w:t>, stronom oraz uczestnikom postępowania odwoławczego przysługuje skarga do sądu. Skargę wnosi się do Sądu Okręgowego w Warszawie za pośrednictwem Prezesa Krajowej Izby Odwoławczej.</w:t>
      </w:r>
    </w:p>
    <w:p w14:paraId="59E8653D" w14:textId="28F15DA8" w:rsidR="00AD5711" w:rsidRPr="00520898" w:rsidRDefault="003F7224" w:rsidP="003F7224">
      <w:pPr>
        <w:autoSpaceDE w:val="0"/>
        <w:autoSpaceDN w:val="0"/>
        <w:adjustRightInd w:val="0"/>
        <w:spacing w:line="276" w:lineRule="auto"/>
        <w:jc w:val="both"/>
        <w:rPr>
          <w:rFonts w:eastAsia="Calibri"/>
        </w:rPr>
      </w:pPr>
      <w:r w:rsidRPr="00811603">
        <w:rPr>
          <w:rFonts w:eastAsia="Calibri"/>
          <w:b/>
        </w:rPr>
        <w:t>5.</w:t>
      </w:r>
      <w:r w:rsidRPr="00520898">
        <w:rPr>
          <w:rFonts w:eastAsia="Calibri"/>
        </w:rPr>
        <w:t xml:space="preserve"> Szczegółowe informacje dotyczące środków ochrony prawnej określone są w Dziale IX „Środki ochrony prawnej” </w:t>
      </w:r>
      <w:r w:rsidR="004D4C20">
        <w:rPr>
          <w:rFonts w:eastAsia="Calibri"/>
        </w:rPr>
        <w:t xml:space="preserve">ustawy </w:t>
      </w:r>
      <w:proofErr w:type="spellStart"/>
      <w:r w:rsidR="004D4C20">
        <w:rPr>
          <w:rFonts w:eastAsia="Calibri"/>
        </w:rPr>
        <w:t>PZP</w:t>
      </w:r>
      <w:proofErr w:type="spellEnd"/>
      <w:r w:rsidRPr="00520898">
        <w:rPr>
          <w:rFonts w:eastAsia="Calibri"/>
        </w:rPr>
        <w:t>.</w:t>
      </w:r>
    </w:p>
    <w:p w14:paraId="3DA64391" w14:textId="77777777" w:rsidR="004F1896" w:rsidRPr="00520898" w:rsidRDefault="004F1896" w:rsidP="00A8289B">
      <w:pPr>
        <w:spacing w:line="276" w:lineRule="auto"/>
        <w:jc w:val="both"/>
      </w:pPr>
    </w:p>
    <w:p w14:paraId="2E7AD7E3" w14:textId="77777777" w:rsidR="00AD5711" w:rsidRPr="00520898" w:rsidRDefault="00AD5711" w:rsidP="00A8289B">
      <w:pPr>
        <w:spacing w:line="276" w:lineRule="auto"/>
        <w:jc w:val="both"/>
      </w:pPr>
    </w:p>
    <w:p w14:paraId="39B8DA82" w14:textId="77777777" w:rsidR="00A8289B" w:rsidRPr="008E1087" w:rsidRDefault="00AA08BA" w:rsidP="00A8289B">
      <w:pPr>
        <w:pBdr>
          <w:top w:val="single" w:sz="4" w:space="1" w:color="auto"/>
          <w:left w:val="single" w:sz="4" w:space="4" w:color="auto"/>
          <w:bottom w:val="single" w:sz="4" w:space="1" w:color="auto"/>
          <w:right w:val="single" w:sz="4" w:space="4" w:color="auto"/>
        </w:pBdr>
        <w:spacing w:after="120" w:line="276" w:lineRule="auto"/>
        <w:jc w:val="both"/>
        <w:rPr>
          <w:b/>
        </w:rPr>
      </w:pPr>
      <w:r w:rsidRPr="008E1087">
        <w:rPr>
          <w:b/>
        </w:rPr>
        <w:t>X</w:t>
      </w:r>
      <w:r w:rsidR="00A8289B" w:rsidRPr="008E1087">
        <w:rPr>
          <w:b/>
        </w:rPr>
        <w:t>X</w:t>
      </w:r>
      <w:r w:rsidRPr="008E1087">
        <w:rPr>
          <w:b/>
        </w:rPr>
        <w:t>I</w:t>
      </w:r>
      <w:r w:rsidR="00A8289B" w:rsidRPr="008E1087">
        <w:rPr>
          <w:b/>
        </w:rPr>
        <w:t xml:space="preserve">. Wymagania dotyczące wadium </w:t>
      </w:r>
    </w:p>
    <w:p w14:paraId="03A38C2A" w14:textId="77777777" w:rsidR="00A8289B" w:rsidRPr="00520898" w:rsidRDefault="00A8289B" w:rsidP="0071427E">
      <w:pPr>
        <w:numPr>
          <w:ilvl w:val="0"/>
          <w:numId w:val="17"/>
        </w:numPr>
        <w:spacing w:line="276" w:lineRule="auto"/>
        <w:ind w:left="426"/>
        <w:jc w:val="both"/>
      </w:pPr>
      <w:r w:rsidRPr="00520898">
        <w:t xml:space="preserve">Wykonawca jest zobowiązany do wniesienia wadium w wysokości: </w:t>
      </w:r>
      <w:r w:rsidR="00AA08BA" w:rsidRPr="00520898">
        <w:rPr>
          <w:b/>
        </w:rPr>
        <w:t>3</w:t>
      </w:r>
      <w:r w:rsidRPr="00520898">
        <w:rPr>
          <w:b/>
        </w:rPr>
        <w:t> 000,00 zł.</w:t>
      </w:r>
    </w:p>
    <w:p w14:paraId="3444E00E" w14:textId="77777777" w:rsidR="00A8289B" w:rsidRPr="00520898" w:rsidRDefault="00A8289B" w:rsidP="0071427E">
      <w:pPr>
        <w:numPr>
          <w:ilvl w:val="0"/>
          <w:numId w:val="17"/>
        </w:numPr>
        <w:spacing w:line="276" w:lineRule="auto"/>
        <w:ind w:left="426"/>
        <w:jc w:val="both"/>
      </w:pPr>
      <w:r w:rsidRPr="00520898">
        <w:t>Wadium winno być wniesione przed upływem terminu składania ofert w następujących formach, w zależności od wyboru Wykonawcy:</w:t>
      </w:r>
    </w:p>
    <w:p w14:paraId="515446C9" w14:textId="77777777" w:rsidR="00A8289B" w:rsidRPr="00520898" w:rsidRDefault="00A8289B" w:rsidP="0071427E">
      <w:pPr>
        <w:numPr>
          <w:ilvl w:val="0"/>
          <w:numId w:val="16"/>
        </w:numPr>
        <w:spacing w:line="276" w:lineRule="auto"/>
        <w:ind w:left="1440" w:hanging="720"/>
        <w:rPr>
          <w:b/>
        </w:rPr>
      </w:pPr>
      <w:r w:rsidRPr="00520898">
        <w:t xml:space="preserve">pieniądzu, przelewem na rachunek bankowy w: </w:t>
      </w:r>
      <w:proofErr w:type="spellStart"/>
      <w:r w:rsidR="00B82CA5" w:rsidRPr="00B82CA5">
        <w:rPr>
          <w:b/>
        </w:rPr>
        <w:t>BNP</w:t>
      </w:r>
      <w:proofErr w:type="spellEnd"/>
      <w:r w:rsidR="00B82CA5" w:rsidRPr="00B82CA5">
        <w:rPr>
          <w:b/>
        </w:rPr>
        <w:t xml:space="preserve"> </w:t>
      </w:r>
      <w:proofErr w:type="spellStart"/>
      <w:r w:rsidR="00B82CA5" w:rsidRPr="00B82CA5">
        <w:rPr>
          <w:b/>
        </w:rPr>
        <w:t>Paribas</w:t>
      </w:r>
      <w:proofErr w:type="spellEnd"/>
      <w:r w:rsidR="00B82CA5" w:rsidRPr="00B82CA5">
        <w:rPr>
          <w:b/>
        </w:rPr>
        <w:t xml:space="preserve"> Bank Polska S.A. 10</w:t>
      </w:r>
      <w:r w:rsidR="00B82CA5">
        <w:rPr>
          <w:b/>
        </w:rPr>
        <w:t xml:space="preserve"> </w:t>
      </w:r>
      <w:r w:rsidR="00B82CA5" w:rsidRPr="00B82CA5">
        <w:rPr>
          <w:b/>
        </w:rPr>
        <w:t>2030</w:t>
      </w:r>
      <w:r w:rsidR="00B82CA5">
        <w:rPr>
          <w:b/>
        </w:rPr>
        <w:t xml:space="preserve"> </w:t>
      </w:r>
      <w:r w:rsidR="00B82CA5" w:rsidRPr="00B82CA5">
        <w:rPr>
          <w:b/>
        </w:rPr>
        <w:t>0045</w:t>
      </w:r>
      <w:r w:rsidR="00B82CA5">
        <w:rPr>
          <w:b/>
        </w:rPr>
        <w:t xml:space="preserve"> </w:t>
      </w:r>
      <w:r w:rsidR="00B82CA5" w:rsidRPr="00B82CA5">
        <w:rPr>
          <w:b/>
        </w:rPr>
        <w:t>1110</w:t>
      </w:r>
      <w:r w:rsidR="00B82CA5">
        <w:rPr>
          <w:b/>
        </w:rPr>
        <w:t xml:space="preserve"> </w:t>
      </w:r>
      <w:r w:rsidR="00B82CA5" w:rsidRPr="00B82CA5">
        <w:rPr>
          <w:b/>
        </w:rPr>
        <w:t>0000</w:t>
      </w:r>
      <w:r w:rsidR="00B82CA5">
        <w:rPr>
          <w:b/>
        </w:rPr>
        <w:t xml:space="preserve"> </w:t>
      </w:r>
      <w:r w:rsidR="00B82CA5" w:rsidRPr="00B82CA5">
        <w:rPr>
          <w:b/>
        </w:rPr>
        <w:t>0043</w:t>
      </w:r>
      <w:r w:rsidR="00B82CA5">
        <w:rPr>
          <w:b/>
        </w:rPr>
        <w:t xml:space="preserve"> </w:t>
      </w:r>
      <w:r w:rsidR="00B82CA5" w:rsidRPr="00B82CA5">
        <w:rPr>
          <w:b/>
        </w:rPr>
        <w:t>3030</w:t>
      </w:r>
      <w:r w:rsidRPr="00520898">
        <w:t>; w taki sposób, aby znalazły się na rachunku Zamawiającego przed upływem terminu składania ofert</w:t>
      </w:r>
      <w:r w:rsidR="00B82CA5">
        <w:t xml:space="preserve">, </w:t>
      </w:r>
      <w:r w:rsidR="00B82CA5" w:rsidRPr="00B82CA5">
        <w:t xml:space="preserve">z adnotacją na blankiecie przelewu: </w:t>
      </w:r>
      <w:r w:rsidR="00B82CA5" w:rsidRPr="00B82CA5">
        <w:rPr>
          <w:b/>
        </w:rPr>
        <w:t xml:space="preserve">"Wadium – konserwacja </w:t>
      </w:r>
      <w:r w:rsidR="00B82CA5">
        <w:rPr>
          <w:b/>
        </w:rPr>
        <w:t xml:space="preserve">i utrzymanie </w:t>
      </w:r>
      <w:r w:rsidR="00B82CA5" w:rsidRPr="00B82CA5">
        <w:rPr>
          <w:b/>
        </w:rPr>
        <w:t>dróg leśnych  SA.270.8.2021.”</w:t>
      </w:r>
      <w:r w:rsidRPr="00520898">
        <w:t>.</w:t>
      </w:r>
    </w:p>
    <w:p w14:paraId="292C74B9" w14:textId="77777777" w:rsidR="00A8289B" w:rsidRPr="00520898" w:rsidRDefault="00A8289B" w:rsidP="0071427E">
      <w:pPr>
        <w:numPr>
          <w:ilvl w:val="0"/>
          <w:numId w:val="16"/>
        </w:numPr>
        <w:spacing w:line="276" w:lineRule="auto"/>
        <w:ind w:left="709" w:firstLine="0"/>
        <w:jc w:val="both"/>
      </w:pPr>
      <w:r w:rsidRPr="00520898">
        <w:t>gwarancjach bankowych;</w:t>
      </w:r>
    </w:p>
    <w:p w14:paraId="29869FAC" w14:textId="77777777" w:rsidR="00A8289B" w:rsidRPr="00520898" w:rsidRDefault="00A8289B" w:rsidP="0071427E">
      <w:pPr>
        <w:numPr>
          <w:ilvl w:val="0"/>
          <w:numId w:val="16"/>
        </w:numPr>
        <w:spacing w:line="276" w:lineRule="auto"/>
        <w:ind w:left="709" w:firstLine="0"/>
        <w:jc w:val="both"/>
      </w:pPr>
      <w:r w:rsidRPr="00520898">
        <w:t>gwarancjach ubezpieczeniowych;</w:t>
      </w:r>
    </w:p>
    <w:p w14:paraId="2CA84162" w14:textId="56D9B203" w:rsidR="00AA08BA" w:rsidRPr="00520898" w:rsidRDefault="009B6ADD" w:rsidP="0071427E">
      <w:pPr>
        <w:numPr>
          <w:ilvl w:val="0"/>
          <w:numId w:val="16"/>
        </w:numPr>
        <w:spacing w:line="276" w:lineRule="auto"/>
        <w:ind w:left="1440" w:hanging="731"/>
        <w:jc w:val="both"/>
      </w:pPr>
      <w:r w:rsidRPr="00520898">
        <w:t>poręczeniach udzielanych przez podmioty, o których mowa w art. 6b ust. 5 pkt 2  ustawy z dnia 9 listopada 2000 roku o utworzeniu Polskiej Agencji Rozwoju Przedsiębiorczości (</w:t>
      </w:r>
      <w:r w:rsidR="004D4C20">
        <w:t xml:space="preserve">tekst jedn. </w:t>
      </w:r>
      <w:r w:rsidRPr="00520898">
        <w:t xml:space="preserve">Dz.U. z </w:t>
      </w:r>
      <w:proofErr w:type="spellStart"/>
      <w:r w:rsidR="00AA08BA" w:rsidRPr="00520898">
        <w:t>20</w:t>
      </w:r>
      <w:r w:rsidR="004D4C20">
        <w:t>21</w:t>
      </w:r>
      <w:r w:rsidR="00AA08BA" w:rsidRPr="00520898">
        <w:t>r</w:t>
      </w:r>
      <w:proofErr w:type="spellEnd"/>
      <w:r w:rsidR="00AA08BA" w:rsidRPr="00520898">
        <w:t xml:space="preserve">. poz. </w:t>
      </w:r>
      <w:r w:rsidR="004D4C20">
        <w:t>299</w:t>
      </w:r>
      <w:r w:rsidRPr="00520898">
        <w:t>).</w:t>
      </w:r>
    </w:p>
    <w:p w14:paraId="4DE11369" w14:textId="799AB76B" w:rsidR="00AA08BA" w:rsidRPr="00520898" w:rsidRDefault="00AA08BA" w:rsidP="0071427E">
      <w:pPr>
        <w:numPr>
          <w:ilvl w:val="0"/>
          <w:numId w:val="17"/>
        </w:numPr>
        <w:spacing w:line="276" w:lineRule="auto"/>
        <w:ind w:left="426"/>
        <w:jc w:val="both"/>
      </w:pPr>
      <w:r w:rsidRPr="00520898">
        <w:t>Wadium wnosi się przed upływem terminu składania ofert i utrzymuje nieprzerwanie do dnia upływu terminu związania ofertą, z wyjątkiem przypadków, o których mowa w art. 98 ust. 1 pkt 2 i 3 oraz ust. 2. Ustawy PZP</w:t>
      </w:r>
      <w:r w:rsidR="00C51FF4">
        <w:t>.</w:t>
      </w:r>
    </w:p>
    <w:p w14:paraId="4EB26F92" w14:textId="77777777" w:rsidR="00AA08BA" w:rsidRPr="00520898" w:rsidRDefault="00A94B00" w:rsidP="0071427E">
      <w:pPr>
        <w:numPr>
          <w:ilvl w:val="0"/>
          <w:numId w:val="17"/>
        </w:numPr>
        <w:spacing w:line="276" w:lineRule="auto"/>
        <w:ind w:left="426"/>
        <w:jc w:val="both"/>
      </w:pPr>
      <w:r w:rsidRPr="00520898">
        <w:t>Przedłużenie terminu związania ofertą jest dopuszczalne tylko z jednoczesnym przedłużeniem okresu ważności wadium albo, jeżeli nie jest to możliwe, z wniesieniem nowego wadium na przedłużony okres związania ofertą.</w:t>
      </w:r>
    </w:p>
    <w:p w14:paraId="2E6F185F" w14:textId="788EF3EE" w:rsidR="00A94B00" w:rsidRPr="00520898" w:rsidRDefault="00A94B00" w:rsidP="0071427E">
      <w:pPr>
        <w:numPr>
          <w:ilvl w:val="0"/>
          <w:numId w:val="17"/>
        </w:numPr>
        <w:spacing w:line="276" w:lineRule="auto"/>
        <w:ind w:left="426"/>
        <w:jc w:val="both"/>
      </w:pPr>
      <w:r w:rsidRPr="00520898">
        <w:t>Jeżeli wadium jest wnoszone w formie gwarancji lub poręczenia, o których mowa w ust. 2 pkt b-d</w:t>
      </w:r>
      <w:r w:rsidR="00C51FF4">
        <w:t xml:space="preserve"> powyżej</w:t>
      </w:r>
      <w:r w:rsidRPr="00520898">
        <w:t xml:space="preserve">, </w:t>
      </w:r>
      <w:r w:rsidR="00C51FF4">
        <w:t>W</w:t>
      </w:r>
      <w:r w:rsidRPr="00520898">
        <w:t>ykonawca przekazuje zamawiającemu oryginał gwarancji lub poręczenia, w postaci elektronicznej.</w:t>
      </w:r>
    </w:p>
    <w:p w14:paraId="7706B04D" w14:textId="77777777" w:rsidR="00A94B00" w:rsidRPr="00520898" w:rsidRDefault="00A94B00" w:rsidP="0071427E">
      <w:pPr>
        <w:numPr>
          <w:ilvl w:val="0"/>
          <w:numId w:val="17"/>
        </w:numPr>
        <w:spacing w:line="276" w:lineRule="auto"/>
        <w:ind w:left="426"/>
        <w:jc w:val="both"/>
      </w:pPr>
      <w:r w:rsidRPr="00520898">
        <w:rPr>
          <w:rFonts w:eastAsia="Calibri"/>
          <w:color w:val="000000"/>
        </w:rPr>
        <w:lastRenderedPageBreak/>
        <w:t xml:space="preserve">Zamawiający zwraca wadium niezwłocznie, nie później jednak niż w terminie 7 dni od dnia wystąpienia jednej z okoliczności: </w:t>
      </w:r>
    </w:p>
    <w:p w14:paraId="56A6783A" w14:textId="77777777"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1) upływu terminu związania ofertą; </w:t>
      </w:r>
    </w:p>
    <w:p w14:paraId="4B5F2575" w14:textId="77777777"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2) zawarcia umowy w sprawie zamówienia publicznego; </w:t>
      </w:r>
    </w:p>
    <w:p w14:paraId="1C2CD1EC" w14:textId="77777777" w:rsidR="00A94B00" w:rsidRPr="00520898" w:rsidRDefault="00A94B00" w:rsidP="00EE615D">
      <w:pPr>
        <w:pStyle w:val="Akapitzlist"/>
        <w:spacing w:line="276" w:lineRule="auto"/>
        <w:ind w:left="720"/>
        <w:jc w:val="both"/>
        <w:rPr>
          <w:rFonts w:eastAsia="Calibri"/>
          <w:color w:val="000000"/>
        </w:rPr>
      </w:pPr>
      <w:r w:rsidRPr="00520898">
        <w:rPr>
          <w:rFonts w:eastAsia="Calibri"/>
          <w:color w:val="000000"/>
        </w:rPr>
        <w:t>3) unieważnienia postępowania o udzielenie zamówienia, z wyjątkiem sytuacji gdy nie zostało rozstrzygnięte odwołanie na czynność unieważnienia albo nie upłynął termin do jego wniesienia.</w:t>
      </w:r>
    </w:p>
    <w:p w14:paraId="7E7E0B18" w14:textId="1F30DF4F" w:rsidR="00A94B00" w:rsidRPr="00520898" w:rsidRDefault="00A94B00" w:rsidP="0071427E">
      <w:pPr>
        <w:numPr>
          <w:ilvl w:val="0"/>
          <w:numId w:val="17"/>
        </w:numPr>
        <w:spacing w:line="276" w:lineRule="auto"/>
        <w:ind w:left="426"/>
        <w:jc w:val="both"/>
      </w:pPr>
      <w:r w:rsidRPr="00520898">
        <w:rPr>
          <w:rFonts w:eastAsia="Calibri"/>
          <w:color w:val="000000"/>
        </w:rPr>
        <w:t xml:space="preserve">Zamawiający, niezwłocznie, nie później jednak niż w terminie 7 dni od dnia złożenia wniosku zwraca wadium </w:t>
      </w:r>
      <w:r w:rsidR="00C51FF4">
        <w:rPr>
          <w:rFonts w:eastAsia="Calibri"/>
          <w:color w:val="000000"/>
        </w:rPr>
        <w:t>W</w:t>
      </w:r>
      <w:r w:rsidRPr="00520898">
        <w:rPr>
          <w:rFonts w:eastAsia="Calibri"/>
          <w:color w:val="000000"/>
        </w:rPr>
        <w:t xml:space="preserve">ykonawcy: </w:t>
      </w:r>
    </w:p>
    <w:p w14:paraId="447C990C" w14:textId="77777777"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1) który wycofał ofertę przed upływem terminu składania ofert; </w:t>
      </w:r>
    </w:p>
    <w:p w14:paraId="7B08289D" w14:textId="77777777"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2) którego oferta została odrzucona;</w:t>
      </w:r>
    </w:p>
    <w:p w14:paraId="030B0547" w14:textId="30F39844"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3) po wyborze najkorzystniejszej oferty, z wyjątkiem </w:t>
      </w:r>
      <w:r w:rsidR="00C51FF4">
        <w:rPr>
          <w:rFonts w:eastAsia="Calibri"/>
          <w:color w:val="000000"/>
        </w:rPr>
        <w:t>W</w:t>
      </w:r>
      <w:r w:rsidRPr="00520898">
        <w:rPr>
          <w:rFonts w:eastAsia="Calibri"/>
          <w:color w:val="000000"/>
        </w:rPr>
        <w:t xml:space="preserve">ykonawcy, którego oferta została wybrana jako najkorzystniejsza; </w:t>
      </w:r>
    </w:p>
    <w:p w14:paraId="58D61A2E" w14:textId="77777777" w:rsidR="00A94B00" w:rsidRPr="008E1087" w:rsidRDefault="00A94B00" w:rsidP="008E1087">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4) po unieważnieniu postępowania, w przypadku gdy nie zostało rozstrzygnięte odwołanie na czynność unieważnienia albo nie upł</w:t>
      </w:r>
      <w:r w:rsidR="008E1087">
        <w:rPr>
          <w:rFonts w:eastAsia="Calibri"/>
          <w:color w:val="000000"/>
        </w:rPr>
        <w:t>ynął termin do jego wniesienia.</w:t>
      </w:r>
    </w:p>
    <w:p w14:paraId="28B7490E" w14:textId="0C2535E2" w:rsidR="00A94B00" w:rsidRPr="00520898" w:rsidRDefault="00A94B00" w:rsidP="0071427E">
      <w:pPr>
        <w:numPr>
          <w:ilvl w:val="0"/>
          <w:numId w:val="17"/>
        </w:numPr>
        <w:spacing w:line="276" w:lineRule="auto"/>
        <w:ind w:left="426"/>
        <w:jc w:val="both"/>
      </w:pPr>
      <w:r w:rsidRPr="00520898">
        <w:t xml:space="preserve">Złożenie wniosku o zwrot wadium, o którym mowa w ust. 2, powoduje rozwiązanie stosunku prawnego z </w:t>
      </w:r>
      <w:r w:rsidR="00C51FF4">
        <w:t>W</w:t>
      </w:r>
      <w:r w:rsidRPr="00520898">
        <w:t>ykonawcą wraz z utratą przez niego prawa do korzystania ze środków ochrony prawnej, o których mowa w dziale IX. Ustawy PZP</w:t>
      </w:r>
    </w:p>
    <w:p w14:paraId="1A7A6F9C" w14:textId="77777777" w:rsidR="00A94B00" w:rsidRPr="00520898" w:rsidRDefault="00A94B00" w:rsidP="0071427E">
      <w:pPr>
        <w:numPr>
          <w:ilvl w:val="0"/>
          <w:numId w:val="17"/>
        </w:numPr>
        <w:spacing w:line="276" w:lineRule="auto"/>
        <w:ind w:left="426"/>
        <w:jc w:val="both"/>
      </w:pPr>
      <w:r w:rsidRPr="00520898">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6187F1F" w14:textId="77777777" w:rsidR="00A94B00" w:rsidRPr="00520898" w:rsidRDefault="00A94B00" w:rsidP="0071427E">
      <w:pPr>
        <w:numPr>
          <w:ilvl w:val="0"/>
          <w:numId w:val="17"/>
        </w:numPr>
        <w:spacing w:line="276" w:lineRule="auto"/>
        <w:ind w:left="426"/>
        <w:jc w:val="both"/>
      </w:pPr>
      <w:r w:rsidRPr="00520898">
        <w:t>Zamawiający zwraca wadium wniesione w innej formie niż w pieniądzu poprzez złożenie gwarantowi lub poręczycielowi oświadczenia o zwolnieniu wadium.</w:t>
      </w:r>
    </w:p>
    <w:p w14:paraId="54D1C517" w14:textId="0A90D607" w:rsidR="00A94B00" w:rsidRPr="00520898" w:rsidRDefault="00A94B00" w:rsidP="0071427E">
      <w:pPr>
        <w:numPr>
          <w:ilvl w:val="0"/>
          <w:numId w:val="17"/>
        </w:numPr>
        <w:spacing w:line="276" w:lineRule="auto"/>
        <w:ind w:left="426"/>
        <w:jc w:val="both"/>
      </w:pPr>
      <w:r w:rsidRPr="00520898">
        <w:t>Zamawiający zatrzymuje wadium wraz z odsetkami, a w przypadku wadium wniesionego w formie gwarancji lub poręczenia, o których mowa w ust. 2 pkt b–d</w:t>
      </w:r>
      <w:r w:rsidR="00C51FF4">
        <w:t xml:space="preserve"> powyżej</w:t>
      </w:r>
      <w:r w:rsidRPr="00520898">
        <w:t>, występuje odpowiednio do gwaranta lub poręczyciela z żądaniem zapłaty wadium, jeżeli:</w:t>
      </w:r>
    </w:p>
    <w:p w14:paraId="0E82F4BA" w14:textId="77777777"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1) wykonawca w odpowiedzi na wezwanie, o którym mowa w art. 107 ust. 2 lub art. 128 ust. 1</w:t>
      </w:r>
      <w:r w:rsidR="00EE615D" w:rsidRPr="00520898">
        <w:rPr>
          <w:rFonts w:eastAsia="Calibri"/>
          <w:color w:val="000000"/>
        </w:rPr>
        <w:t xml:space="preserve"> ustawy PZP</w:t>
      </w:r>
      <w:r w:rsidRPr="00520898">
        <w:rPr>
          <w:rFonts w:eastAsia="Calibri"/>
          <w:color w:val="000000"/>
        </w:rPr>
        <w:t>, z przyczyn leżących po jego stronie, nie złożył podmiotowych środków dowodowych lub przedmiotowych środków dowodowych potwierdzających okoliczności, o których mowa w art. 57 lub art. 106 ust. 1</w:t>
      </w:r>
      <w:r w:rsidR="00EE615D" w:rsidRPr="00520898">
        <w:rPr>
          <w:rFonts w:eastAsia="Calibri"/>
          <w:color w:val="000000"/>
        </w:rPr>
        <w:t xml:space="preserve"> ustawy PZP</w:t>
      </w:r>
      <w:r w:rsidRPr="00520898">
        <w:rPr>
          <w:rFonts w:eastAsia="Calibri"/>
          <w:color w:val="000000"/>
        </w:rPr>
        <w:t>, oświadczenia, o którym mowa w art. 125 ust. 1</w:t>
      </w:r>
      <w:r w:rsidR="00EE615D" w:rsidRPr="00520898">
        <w:rPr>
          <w:rFonts w:eastAsia="Calibri"/>
          <w:color w:val="000000"/>
        </w:rPr>
        <w:t xml:space="preserve"> ustawy PZP</w:t>
      </w:r>
      <w:r w:rsidRPr="00520898">
        <w:rPr>
          <w:rFonts w:eastAsia="Calibri"/>
          <w:color w:val="000000"/>
        </w:rPr>
        <w:t>, innych dokumentów lub oświadczeń lub nie wyraził zgody na poprawienie omyłki, o której mowa w art. 223 ust. 2 pkt 3</w:t>
      </w:r>
      <w:r w:rsidR="00EE615D" w:rsidRPr="00520898">
        <w:rPr>
          <w:rFonts w:eastAsia="Calibri"/>
          <w:color w:val="000000"/>
        </w:rPr>
        <w:t xml:space="preserve"> ustawy PZP</w:t>
      </w:r>
      <w:r w:rsidRPr="00520898">
        <w:rPr>
          <w:rFonts w:eastAsia="Calibri"/>
          <w:color w:val="000000"/>
        </w:rPr>
        <w:t xml:space="preserve">, co spowodowało brak możliwości wybrania oferty złożonej przez wykonawcę jako najkorzystniejszej; </w:t>
      </w:r>
    </w:p>
    <w:p w14:paraId="50F3303A" w14:textId="716F837C"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2) </w:t>
      </w:r>
      <w:r w:rsidR="00C51FF4">
        <w:rPr>
          <w:rFonts w:eastAsia="Calibri"/>
          <w:color w:val="000000"/>
        </w:rPr>
        <w:t>W</w:t>
      </w:r>
      <w:r w:rsidRPr="00520898">
        <w:rPr>
          <w:rFonts w:eastAsia="Calibri"/>
          <w:color w:val="000000"/>
        </w:rPr>
        <w:t xml:space="preserve">ykonawca, którego oferta została wybrana: </w:t>
      </w:r>
    </w:p>
    <w:p w14:paraId="1C8E04CD" w14:textId="77777777"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a) odmówił podpisania umowy w sprawie zamówienia publicznego na warunkach określonych w ofercie, </w:t>
      </w:r>
    </w:p>
    <w:p w14:paraId="0F5AFD40" w14:textId="77777777"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b) nie wniósł wymaganego zabezpieczenia należytego wykonania umowy; </w:t>
      </w:r>
    </w:p>
    <w:p w14:paraId="30B22C62" w14:textId="77777777" w:rsidR="00A94B00" w:rsidRPr="00520898" w:rsidRDefault="00A94B00" w:rsidP="00EE615D">
      <w:pPr>
        <w:pStyle w:val="Akapitzlist"/>
        <w:spacing w:line="276" w:lineRule="auto"/>
        <w:ind w:left="720"/>
        <w:jc w:val="both"/>
      </w:pPr>
      <w:r w:rsidRPr="00520898">
        <w:rPr>
          <w:rFonts w:eastAsia="Calibri"/>
          <w:color w:val="000000"/>
        </w:rPr>
        <w:t>3) zawarcie umowy w sprawie zamówienia publicznego stało się niemożliwe z przyczyn leżących po stronie wykonawcy, którego oferta została wybrana.</w:t>
      </w:r>
    </w:p>
    <w:p w14:paraId="3E5D84EB" w14:textId="77777777" w:rsidR="00917946" w:rsidRDefault="00917946" w:rsidP="00A94B00">
      <w:pPr>
        <w:spacing w:line="276" w:lineRule="auto"/>
        <w:jc w:val="both"/>
      </w:pPr>
    </w:p>
    <w:p w14:paraId="24C0F2A1" w14:textId="5310A3F1" w:rsidR="008204AD" w:rsidRDefault="008204AD" w:rsidP="00A94B00">
      <w:pPr>
        <w:spacing w:line="276" w:lineRule="auto"/>
        <w:jc w:val="both"/>
      </w:pPr>
    </w:p>
    <w:p w14:paraId="406E2A32" w14:textId="5D558B3E" w:rsidR="00C51FF4" w:rsidRDefault="00C51FF4" w:rsidP="00A94B00">
      <w:pPr>
        <w:spacing w:line="276" w:lineRule="auto"/>
        <w:jc w:val="both"/>
      </w:pPr>
    </w:p>
    <w:p w14:paraId="35CBA383" w14:textId="604CB832" w:rsidR="00C51FF4" w:rsidRDefault="00C51FF4" w:rsidP="00A94B00">
      <w:pPr>
        <w:spacing w:line="276" w:lineRule="auto"/>
        <w:jc w:val="both"/>
      </w:pPr>
    </w:p>
    <w:p w14:paraId="1928DA5D" w14:textId="77777777" w:rsidR="00C12341" w:rsidRPr="00520898" w:rsidRDefault="00C12341" w:rsidP="00C12341">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lastRenderedPageBreak/>
        <w:t xml:space="preserve">XXII. </w:t>
      </w:r>
      <w:r w:rsidR="00B952E4" w:rsidRPr="00520898">
        <w:rPr>
          <w:b/>
        </w:rPr>
        <w:t>Informacje dotyczące zabezpieczenia należytego wykonania umowy</w:t>
      </w:r>
    </w:p>
    <w:p w14:paraId="4F4DED63" w14:textId="5E142E0C" w:rsidR="00B952E4" w:rsidRPr="00520898" w:rsidRDefault="00B952E4" w:rsidP="0071427E">
      <w:pPr>
        <w:numPr>
          <w:ilvl w:val="0"/>
          <w:numId w:val="34"/>
        </w:numPr>
        <w:suppressAutoHyphens/>
        <w:spacing w:line="276" w:lineRule="auto"/>
        <w:ind w:left="284"/>
        <w:jc w:val="both"/>
      </w:pPr>
      <w:r w:rsidRPr="00520898">
        <w:t xml:space="preserve">Zamawiający będzie żądał od </w:t>
      </w:r>
      <w:r w:rsidR="00C51FF4">
        <w:t>W</w:t>
      </w:r>
      <w:r w:rsidRPr="00520898">
        <w:t>ykonawcy, którego oferta zostanie wybrana jako najkorzystniejsza, wniesienia najpóźniej w dniu podpisania umowy zabezpieczenia należytego wykonania umowy w wysokości 5% ceny całkowitej podanej w ofercie.</w:t>
      </w:r>
    </w:p>
    <w:p w14:paraId="7B98D35E" w14:textId="77777777" w:rsidR="00B952E4" w:rsidRPr="00520898" w:rsidRDefault="00B952E4" w:rsidP="0071427E">
      <w:pPr>
        <w:numPr>
          <w:ilvl w:val="0"/>
          <w:numId w:val="34"/>
        </w:numPr>
        <w:suppressAutoHyphens/>
        <w:spacing w:line="276" w:lineRule="auto"/>
        <w:ind w:left="284"/>
        <w:jc w:val="both"/>
      </w:pPr>
      <w:r w:rsidRPr="00520898">
        <w:t xml:space="preserve">Zabezpieczenie może być wniesione, według wyboru wykonawcy, w jednej lub w kilku następujących formach: </w:t>
      </w:r>
    </w:p>
    <w:p w14:paraId="30F1A646" w14:textId="77777777" w:rsidR="00B952E4" w:rsidRPr="00520898" w:rsidRDefault="00B952E4" w:rsidP="008E1087">
      <w:pPr>
        <w:pStyle w:val="Default"/>
        <w:suppressAutoHyphens/>
        <w:spacing w:line="276" w:lineRule="auto"/>
        <w:ind w:left="284"/>
        <w:jc w:val="both"/>
      </w:pPr>
      <w:r w:rsidRPr="00520898">
        <w:t xml:space="preserve">1) pieniądzu; </w:t>
      </w:r>
    </w:p>
    <w:p w14:paraId="41849F46" w14:textId="77777777" w:rsidR="00B952E4" w:rsidRPr="00520898" w:rsidRDefault="00B952E4" w:rsidP="008E1087">
      <w:pPr>
        <w:pStyle w:val="Default"/>
        <w:suppressAutoHyphens/>
        <w:spacing w:line="276" w:lineRule="auto"/>
        <w:ind w:left="284"/>
        <w:jc w:val="both"/>
      </w:pPr>
      <w:r w:rsidRPr="00520898">
        <w:t xml:space="preserve">2) poręczeniach bankowych lub poręczeniach spółdzielczej kasy oszczędnościowo-kredytowej, z tym że zobowiązanie kasy jest zawsze zobowiązaniem pieniężnym; </w:t>
      </w:r>
    </w:p>
    <w:p w14:paraId="17DF2416" w14:textId="77777777" w:rsidR="00B952E4" w:rsidRPr="00520898" w:rsidRDefault="00B952E4" w:rsidP="008E1087">
      <w:pPr>
        <w:pStyle w:val="Default"/>
        <w:suppressAutoHyphens/>
        <w:spacing w:line="276" w:lineRule="auto"/>
        <w:ind w:left="284"/>
        <w:jc w:val="both"/>
      </w:pPr>
      <w:r w:rsidRPr="00520898">
        <w:t xml:space="preserve">3) gwarancjach bankowych; </w:t>
      </w:r>
    </w:p>
    <w:p w14:paraId="667829CB" w14:textId="77777777" w:rsidR="00B952E4" w:rsidRPr="00520898" w:rsidRDefault="00B952E4" w:rsidP="008E1087">
      <w:pPr>
        <w:pStyle w:val="Default"/>
        <w:suppressAutoHyphens/>
        <w:spacing w:line="276" w:lineRule="auto"/>
        <w:ind w:left="284"/>
        <w:jc w:val="both"/>
      </w:pPr>
      <w:r w:rsidRPr="00520898">
        <w:t xml:space="preserve">4) gwarancjach ubezpieczeniowych; </w:t>
      </w:r>
    </w:p>
    <w:p w14:paraId="2AE84DBA" w14:textId="416E2C9C" w:rsidR="00B952E4" w:rsidRPr="00520898" w:rsidRDefault="00B952E4" w:rsidP="008E1087">
      <w:pPr>
        <w:suppressAutoHyphens/>
        <w:spacing w:line="276" w:lineRule="auto"/>
        <w:ind w:left="284"/>
        <w:jc w:val="both"/>
      </w:pPr>
      <w:r w:rsidRPr="00520898">
        <w:t>5) poręczeniach udzielanych przez podmioty, o których mowa w art. 6b ust. 5 pkt 2 ustawy z 9.11.2000 r. o utworzeniu Polskiej Agencji Rozwoju Przedsiębiorczości</w:t>
      </w:r>
      <w:r w:rsidR="0059655C">
        <w:t xml:space="preserve"> </w:t>
      </w:r>
      <w:r w:rsidR="0059655C" w:rsidRPr="00520898">
        <w:t>(</w:t>
      </w:r>
      <w:r w:rsidR="0059655C">
        <w:t xml:space="preserve">tekst jedn. </w:t>
      </w:r>
      <w:r w:rsidR="0059655C" w:rsidRPr="00520898">
        <w:t>Dz.U. z 20</w:t>
      </w:r>
      <w:r w:rsidR="0059655C">
        <w:t>21</w:t>
      </w:r>
      <w:r w:rsidR="0059655C" w:rsidRPr="00520898">
        <w:t xml:space="preserve">r. poz. </w:t>
      </w:r>
      <w:r w:rsidR="0059655C">
        <w:t>299</w:t>
      </w:r>
      <w:r w:rsidR="0059655C" w:rsidRPr="00520898">
        <w:t>)</w:t>
      </w:r>
      <w:r w:rsidRPr="00520898">
        <w:t>.</w:t>
      </w:r>
    </w:p>
    <w:p w14:paraId="2CFAB183" w14:textId="77777777" w:rsidR="00B952E4" w:rsidRPr="00520898" w:rsidRDefault="00B952E4" w:rsidP="0071427E">
      <w:pPr>
        <w:numPr>
          <w:ilvl w:val="0"/>
          <w:numId w:val="34"/>
        </w:numPr>
        <w:suppressAutoHyphens/>
        <w:spacing w:line="276" w:lineRule="auto"/>
        <w:ind w:left="284"/>
        <w:jc w:val="both"/>
      </w:pPr>
      <w:r w:rsidRPr="00520898">
        <w:t xml:space="preserve">Zabezpieczenie wnoszone w pieniądzu Wykonawca wpłaca przelewem na rachunek bankowy wskazany przez Zamawiającego. </w:t>
      </w:r>
    </w:p>
    <w:p w14:paraId="2878B95F" w14:textId="77777777" w:rsidR="00B952E4" w:rsidRPr="00520898" w:rsidRDefault="00B952E4" w:rsidP="0071427E">
      <w:pPr>
        <w:numPr>
          <w:ilvl w:val="0"/>
          <w:numId w:val="34"/>
        </w:numPr>
        <w:suppressAutoHyphens/>
        <w:spacing w:line="276" w:lineRule="auto"/>
        <w:ind w:left="284"/>
        <w:jc w:val="both"/>
      </w:pPr>
      <w:r w:rsidRPr="00520898">
        <w:t>W trakcie realizacji umowy wykonawca może dokonać zmiany formy zabezpieczenia na jedną lub kilka form, o których mowa w ust. 2. Zmiana formy zabezpieczenia jest dokonywana z zachowaniem ciągłości zabezpieczenia i bez zmniejszenia jego wysokości.</w:t>
      </w:r>
    </w:p>
    <w:p w14:paraId="3A6C2FA1" w14:textId="77777777" w:rsidR="00B952E4" w:rsidRPr="00520898" w:rsidRDefault="00B952E4" w:rsidP="0071427E">
      <w:pPr>
        <w:numPr>
          <w:ilvl w:val="0"/>
          <w:numId w:val="34"/>
        </w:numPr>
        <w:suppressAutoHyphens/>
        <w:spacing w:line="276" w:lineRule="auto"/>
        <w:ind w:left="284"/>
        <w:jc w:val="both"/>
      </w:pPr>
      <w:r w:rsidRPr="00520898">
        <w:t>Zamawiający dokona zwrotu zabezpieczenia należytego wykonania umowy w następujący sposób:</w:t>
      </w:r>
    </w:p>
    <w:p w14:paraId="636BFD37" w14:textId="77777777" w:rsidR="00B952E4" w:rsidRPr="00520898" w:rsidRDefault="00B952E4" w:rsidP="0071427E">
      <w:pPr>
        <w:numPr>
          <w:ilvl w:val="0"/>
          <w:numId w:val="35"/>
        </w:numPr>
        <w:suppressAutoHyphens/>
        <w:spacing w:line="276" w:lineRule="auto"/>
        <w:ind w:left="284"/>
        <w:jc w:val="both"/>
      </w:pPr>
      <w:r w:rsidRPr="00520898">
        <w:t>70% wartości zabezpieczenia zostanie zwrócone w terminie 30 dni od dnia wykonania zamówienia i uznania przez zamawiającego za należycie wykonane;</w:t>
      </w:r>
    </w:p>
    <w:p w14:paraId="40DE1CFE" w14:textId="77777777" w:rsidR="00B952E4" w:rsidRPr="00520898" w:rsidRDefault="00B952E4" w:rsidP="0071427E">
      <w:pPr>
        <w:numPr>
          <w:ilvl w:val="0"/>
          <w:numId w:val="35"/>
        </w:numPr>
        <w:suppressAutoHyphens/>
        <w:spacing w:line="276" w:lineRule="auto"/>
        <w:ind w:left="284"/>
        <w:jc w:val="both"/>
      </w:pPr>
      <w:r w:rsidRPr="00520898">
        <w:t xml:space="preserve"> 30% wartości zabezpieczenia Zamawiający pozostawi na zabezpieczenie roszczeń z tytułu rękojmi za wady lub gwarancji – kwota ta zostanie zwrócona nie później niż w 15 dniu po upływie okresu rękojmi za wady lub gwarancji.</w:t>
      </w:r>
    </w:p>
    <w:p w14:paraId="240B1956" w14:textId="77777777" w:rsidR="00B952E4" w:rsidRPr="00520898" w:rsidRDefault="00B952E4" w:rsidP="00B952E4">
      <w:pPr>
        <w:suppressAutoHyphens/>
        <w:spacing w:line="360" w:lineRule="auto"/>
        <w:ind w:left="720"/>
        <w:jc w:val="both"/>
      </w:pPr>
    </w:p>
    <w:p w14:paraId="58D7C2A5" w14:textId="77777777" w:rsidR="00AA7E5B" w:rsidRPr="00520898" w:rsidRDefault="00AA7E5B" w:rsidP="00AA7E5B">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XXIII. Klauzula informacyjna dotycząca przetwarzania danych osobowych</w:t>
      </w:r>
    </w:p>
    <w:p w14:paraId="68531BF1" w14:textId="77777777" w:rsidR="00AA7E5B" w:rsidRPr="00520898" w:rsidRDefault="00AA7E5B" w:rsidP="00AA7E5B">
      <w:pPr>
        <w:autoSpaceDE w:val="0"/>
        <w:autoSpaceDN w:val="0"/>
        <w:adjustRightInd w:val="0"/>
        <w:spacing w:line="276" w:lineRule="auto"/>
        <w:jc w:val="both"/>
        <w:rPr>
          <w:rFonts w:eastAsia="Calibri"/>
        </w:rPr>
      </w:pPr>
      <w:r w:rsidRPr="00520898">
        <w:rPr>
          <w:rFonts w:eastAsia="Calibri"/>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763CAE2" w14:textId="77777777" w:rsidR="00AA7E5B" w:rsidRPr="00520898" w:rsidRDefault="00AA7E5B" w:rsidP="00AA7E5B">
      <w:pPr>
        <w:autoSpaceDE w:val="0"/>
        <w:autoSpaceDN w:val="0"/>
        <w:adjustRightInd w:val="0"/>
        <w:spacing w:line="276" w:lineRule="auto"/>
        <w:jc w:val="both"/>
        <w:rPr>
          <w:rFonts w:eastAsia="Calibri"/>
          <w:i/>
          <w:iCs/>
        </w:rPr>
      </w:pPr>
      <w:r w:rsidRPr="00520898">
        <w:rPr>
          <w:rFonts w:eastAsia="Calibri"/>
        </w:rPr>
        <w:t xml:space="preserve">• administratorem Pani/Pana danych osobowych jest Państwowe Gospodarstwo Leśne Lasy Państwowe Nadleśnictwo </w:t>
      </w:r>
      <w:r w:rsidR="00973762">
        <w:rPr>
          <w:rFonts w:eastAsia="Calibri"/>
        </w:rPr>
        <w:t>Kluczbork</w:t>
      </w:r>
      <w:r w:rsidRPr="00520898">
        <w:rPr>
          <w:rFonts w:eastAsia="Calibri"/>
        </w:rPr>
        <w:t xml:space="preserve">, ul. </w:t>
      </w:r>
      <w:r w:rsidR="00973762">
        <w:rPr>
          <w:rFonts w:eastAsia="Calibri"/>
        </w:rPr>
        <w:t>Mickiewicza 8, 46-200 Kluczbork</w:t>
      </w:r>
      <w:r w:rsidRPr="00520898">
        <w:rPr>
          <w:rFonts w:eastAsia="Calibri"/>
          <w:i/>
          <w:iCs/>
        </w:rPr>
        <w:t>;</w:t>
      </w:r>
    </w:p>
    <w:p w14:paraId="2A6B343E" w14:textId="3DC1930F" w:rsidR="00AA7E5B" w:rsidRPr="00520898" w:rsidRDefault="00AA7E5B" w:rsidP="00AA7E5B">
      <w:pPr>
        <w:autoSpaceDE w:val="0"/>
        <w:autoSpaceDN w:val="0"/>
        <w:adjustRightInd w:val="0"/>
        <w:spacing w:line="276" w:lineRule="auto"/>
        <w:jc w:val="both"/>
        <w:rPr>
          <w:rFonts w:eastAsia="Calibri"/>
        </w:rPr>
      </w:pPr>
      <w:r w:rsidRPr="00520898">
        <w:rPr>
          <w:rFonts w:eastAsia="Calibri"/>
        </w:rPr>
        <w:t>• w sprawach związanych z Pani/Pana danymi proszę kontaktować się z Inspektorem Ochron</w:t>
      </w:r>
      <w:r w:rsidR="00211A2D">
        <w:rPr>
          <w:rFonts w:eastAsia="Calibri"/>
        </w:rPr>
        <w:t xml:space="preserve">y Danych, </w:t>
      </w:r>
      <w:r w:rsidRPr="00520898">
        <w:rPr>
          <w:rFonts w:eastAsia="Calibri"/>
        </w:rPr>
        <w:t>za pomocą</w:t>
      </w:r>
      <w:r w:rsidR="00211A2D">
        <w:rPr>
          <w:rFonts w:eastAsia="Calibri"/>
        </w:rPr>
        <w:t>, poczty elektronicznej</w:t>
      </w:r>
      <w:r w:rsidRPr="00520898">
        <w:rPr>
          <w:rFonts w:eastAsia="Calibri"/>
        </w:rPr>
        <w:t xml:space="preserve"> na adres e-mail: </w:t>
      </w:r>
      <w:r w:rsidR="00E06FEC">
        <w:rPr>
          <w:rFonts w:eastAsia="Calibri"/>
        </w:rPr>
        <w:t>kluczbork@katowice.lasy.gov.pl</w:t>
      </w:r>
      <w:r w:rsidRPr="00520898">
        <w:rPr>
          <w:rFonts w:eastAsia="Calibri"/>
        </w:rPr>
        <w:t>;</w:t>
      </w:r>
    </w:p>
    <w:p w14:paraId="6DBFF6D4" w14:textId="77777777" w:rsidR="00AA7E5B" w:rsidRPr="00520898" w:rsidRDefault="00AA7E5B" w:rsidP="00AA7E5B">
      <w:pPr>
        <w:autoSpaceDE w:val="0"/>
        <w:autoSpaceDN w:val="0"/>
        <w:adjustRightInd w:val="0"/>
        <w:spacing w:line="276" w:lineRule="auto"/>
        <w:jc w:val="both"/>
        <w:rPr>
          <w:rFonts w:eastAsia="Calibri"/>
        </w:rPr>
      </w:pPr>
      <w:r w:rsidRPr="00520898">
        <w:rPr>
          <w:rFonts w:eastAsia="Calibri"/>
        </w:rPr>
        <w:t>•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86D07B7" w14:textId="01C2461B" w:rsidR="00AA7E5B" w:rsidRPr="00520898" w:rsidRDefault="00AA7E5B" w:rsidP="00AA7E5B">
      <w:pPr>
        <w:autoSpaceDE w:val="0"/>
        <w:autoSpaceDN w:val="0"/>
        <w:adjustRightInd w:val="0"/>
        <w:spacing w:line="276" w:lineRule="auto"/>
        <w:jc w:val="both"/>
        <w:rPr>
          <w:rFonts w:eastAsia="Calibri"/>
        </w:rPr>
      </w:pPr>
      <w:r w:rsidRPr="00520898">
        <w:rPr>
          <w:rFonts w:eastAsia="Calibri"/>
        </w:rPr>
        <w:t xml:space="preserve">• odbiorcami Pani/Pana danych osobowych będą osoby lub podmioty, którym udostępniona zostanie dokumentacja postępowania w oparciu o art. 18 oraz art. 74 ustawy </w:t>
      </w:r>
      <w:proofErr w:type="spellStart"/>
      <w:r w:rsidR="005924CD">
        <w:rPr>
          <w:rFonts w:eastAsia="Calibri"/>
        </w:rPr>
        <w:t>PZP</w:t>
      </w:r>
      <w:proofErr w:type="spellEnd"/>
      <w:r w:rsidRPr="00520898">
        <w:rPr>
          <w:rFonts w:eastAsia="Calibri"/>
        </w:rPr>
        <w:t>;</w:t>
      </w:r>
    </w:p>
    <w:p w14:paraId="09CDFC7B" w14:textId="15082246" w:rsidR="00AA7E5B" w:rsidRPr="00520898" w:rsidRDefault="00AA7E5B" w:rsidP="008E1087">
      <w:pPr>
        <w:autoSpaceDE w:val="0"/>
        <w:autoSpaceDN w:val="0"/>
        <w:adjustRightInd w:val="0"/>
        <w:spacing w:line="276" w:lineRule="auto"/>
        <w:jc w:val="both"/>
        <w:rPr>
          <w:rFonts w:eastAsia="Calibri"/>
        </w:rPr>
      </w:pPr>
      <w:r w:rsidRPr="00520898">
        <w:rPr>
          <w:rFonts w:eastAsia="Calibri"/>
        </w:rPr>
        <w:lastRenderedPageBreak/>
        <w:t xml:space="preserve">• Pani/Pana dane osobowe będą przechowywane, zgodnie z art. 78 ust. 1 ustawy </w:t>
      </w:r>
      <w:proofErr w:type="spellStart"/>
      <w:r w:rsidR="005924CD">
        <w:rPr>
          <w:rFonts w:eastAsia="Calibri"/>
        </w:rPr>
        <w:t>PZP</w:t>
      </w:r>
      <w:proofErr w:type="spellEnd"/>
      <w:r w:rsidRPr="00520898">
        <w:rPr>
          <w:rFonts w:eastAsia="Calibri"/>
        </w:rPr>
        <w:t>, przez okres 4 lat od dnia zakończenia postępowania o udzielenie zamówienia, a jeżeli czas trwania umowy przekracza 4 lata, okres przechowywania obejmuje cały czas trwania umowy;</w:t>
      </w:r>
    </w:p>
    <w:p w14:paraId="3E5BBE0B" w14:textId="46B74944" w:rsidR="00AA7E5B" w:rsidRPr="00520898" w:rsidRDefault="00AA7E5B" w:rsidP="008E1087">
      <w:pPr>
        <w:autoSpaceDE w:val="0"/>
        <w:autoSpaceDN w:val="0"/>
        <w:adjustRightInd w:val="0"/>
        <w:spacing w:line="276" w:lineRule="auto"/>
        <w:jc w:val="both"/>
        <w:rPr>
          <w:rFonts w:eastAsia="Calibri"/>
        </w:rPr>
      </w:pPr>
      <w:r w:rsidRPr="00520898">
        <w:rPr>
          <w:rFonts w:eastAsia="Calibri"/>
        </w:rPr>
        <w:t xml:space="preserve">• obowiązek podania przez Panią/Pana danych osobowych bezpośrednio Pani/Pana dotyczących jest wymogiem ustawowym określonym w przepisach ustawy </w:t>
      </w:r>
      <w:proofErr w:type="spellStart"/>
      <w:r w:rsidR="005924CD">
        <w:rPr>
          <w:rFonts w:eastAsia="Calibri"/>
        </w:rPr>
        <w:t>PZP</w:t>
      </w:r>
      <w:proofErr w:type="spellEnd"/>
      <w:r w:rsidRPr="00520898">
        <w:rPr>
          <w:rFonts w:eastAsia="Calibri"/>
        </w:rPr>
        <w:t xml:space="preserve">, związanym z udziałem w postępowaniu o udzielenie zamówienia publicznego; konsekwencje niepodania określonych danych wynikają z ustawy </w:t>
      </w:r>
      <w:proofErr w:type="spellStart"/>
      <w:r w:rsidRPr="00520898">
        <w:rPr>
          <w:rFonts w:eastAsia="Calibri"/>
        </w:rPr>
        <w:t>P</w:t>
      </w:r>
      <w:r w:rsidR="005924CD">
        <w:rPr>
          <w:rFonts w:eastAsia="Calibri"/>
        </w:rPr>
        <w:t>ZP</w:t>
      </w:r>
      <w:proofErr w:type="spellEnd"/>
      <w:r w:rsidRPr="00520898">
        <w:rPr>
          <w:rFonts w:eastAsia="Calibri"/>
        </w:rPr>
        <w:t>;</w:t>
      </w:r>
    </w:p>
    <w:p w14:paraId="60969126"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w odniesieniu do Pani/Pana danych osobowych decyzje nie będą podejmowane w sposób zautomatyzowany, stosowanie do art. 22 RODO;</w:t>
      </w:r>
    </w:p>
    <w:p w14:paraId="0B4B40E4"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Posiada Pan/Pani:</w:t>
      </w:r>
    </w:p>
    <w:p w14:paraId="61051563"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na podstawie art. 15 RODO prawo dostępu do danych osobowych Pani/Pana dotyczących;</w:t>
      </w:r>
    </w:p>
    <w:p w14:paraId="1B125766" w14:textId="00829098" w:rsidR="00AA7E5B" w:rsidRPr="00520898" w:rsidRDefault="00AA7E5B" w:rsidP="008E1087">
      <w:pPr>
        <w:autoSpaceDE w:val="0"/>
        <w:autoSpaceDN w:val="0"/>
        <w:adjustRightInd w:val="0"/>
        <w:spacing w:line="276" w:lineRule="auto"/>
        <w:jc w:val="both"/>
        <w:rPr>
          <w:rFonts w:eastAsia="Calibri"/>
        </w:rPr>
      </w:pPr>
      <w:r w:rsidRPr="00520898">
        <w:rPr>
          <w:rFonts w:eastAsia="Calibri"/>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005924CD">
        <w:rPr>
          <w:rFonts w:eastAsia="Calibri"/>
        </w:rPr>
        <w:t>PZP</w:t>
      </w:r>
      <w:proofErr w:type="spellEnd"/>
      <w:r w:rsidR="005924CD" w:rsidRPr="00520898">
        <w:rPr>
          <w:rFonts w:eastAsia="Calibri"/>
        </w:rPr>
        <w:t xml:space="preserve"> </w:t>
      </w:r>
      <w:r w:rsidRPr="00520898">
        <w:rPr>
          <w:rFonts w:eastAsia="Calibri"/>
        </w:rPr>
        <w:t>oraz nie może naruszać integralności protokołu oraz jego załączników.</w:t>
      </w:r>
    </w:p>
    <w:p w14:paraId="29AFB521"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4C47AFE"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prawo do wniesienia skargi do Prezesa Urzędu Ochrony Danych Osobowych, gdy uzna Pani/Pan, że przetwarzanie danych osobowych Pani/Pana dotyczących narusza przepisy RODO;</w:t>
      </w:r>
    </w:p>
    <w:p w14:paraId="10AF5178"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nie przysługuje Pani/Panu:</w:t>
      </w:r>
    </w:p>
    <w:p w14:paraId="30D5315A"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w związku z art. 17 ust. 3 lit. b, d lub e RODO prawo do usunięcia danych osobowych;</w:t>
      </w:r>
    </w:p>
    <w:p w14:paraId="7DD30B7B" w14:textId="77777777" w:rsidR="00AA7E5B" w:rsidRPr="00520898" w:rsidRDefault="00AA7E5B" w:rsidP="008E1087">
      <w:pPr>
        <w:autoSpaceDE w:val="0"/>
        <w:autoSpaceDN w:val="0"/>
        <w:adjustRightInd w:val="0"/>
        <w:spacing w:line="276" w:lineRule="auto"/>
        <w:jc w:val="both"/>
        <w:rPr>
          <w:rFonts w:eastAsia="Calibri"/>
        </w:rPr>
      </w:pPr>
      <w:r w:rsidRPr="00520898">
        <w:rPr>
          <w:rFonts w:eastAsia="Calibri"/>
        </w:rPr>
        <w:t>− prawo do przenoszenia danych osobowych, o którym mowa w art. 20 RODO;</w:t>
      </w:r>
    </w:p>
    <w:p w14:paraId="246C59F5" w14:textId="77777777" w:rsidR="00A94B00" w:rsidRPr="00520898" w:rsidRDefault="00AA7E5B" w:rsidP="008E1087">
      <w:pPr>
        <w:autoSpaceDE w:val="0"/>
        <w:autoSpaceDN w:val="0"/>
        <w:adjustRightInd w:val="0"/>
        <w:spacing w:line="276" w:lineRule="auto"/>
        <w:jc w:val="both"/>
        <w:rPr>
          <w:rFonts w:eastAsia="Calibri"/>
        </w:rPr>
      </w:pPr>
      <w:r w:rsidRPr="00520898">
        <w:rPr>
          <w:rFonts w:eastAsia="Calibri"/>
        </w:rPr>
        <w:t>− na podstawie art. 21 RODO prawo sprzeciwu, wobec przetwarzania danych osobowych, gdyż podstawą prawną przetwarzania Pani/Pana danych osobowych jest art. 6 ust. 1 lit. c RODO.</w:t>
      </w:r>
    </w:p>
    <w:p w14:paraId="6BC3D19C" w14:textId="77777777" w:rsidR="00A97729" w:rsidRPr="00086C7F" w:rsidRDefault="00AA7E5B" w:rsidP="00086C7F">
      <w:pPr>
        <w:autoSpaceDE w:val="0"/>
        <w:autoSpaceDN w:val="0"/>
        <w:adjustRightInd w:val="0"/>
        <w:spacing w:line="276" w:lineRule="auto"/>
        <w:jc w:val="both"/>
        <w:rPr>
          <w:rFonts w:eastAsia="Calibri"/>
        </w:rPr>
      </w:pPr>
      <w:r w:rsidRPr="00520898">
        <w:rPr>
          <w:rFonts w:eastAsia="Calibri"/>
        </w:rPr>
        <w:t>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524D440F" w14:textId="77777777" w:rsidR="00A97729" w:rsidRPr="00520898" w:rsidRDefault="00A97729" w:rsidP="00A8289B">
      <w:pPr>
        <w:pStyle w:val="Tekstpodstawowywcity"/>
        <w:spacing w:line="276" w:lineRule="auto"/>
        <w:ind w:left="0"/>
        <w:jc w:val="both"/>
      </w:pPr>
    </w:p>
    <w:p w14:paraId="7938CCFC" w14:textId="77777777" w:rsidR="00A8289B" w:rsidRPr="00520898" w:rsidRDefault="00DB3D70" w:rsidP="00A8289B">
      <w:pPr>
        <w:pBdr>
          <w:top w:val="single" w:sz="4" w:space="1" w:color="auto"/>
          <w:left w:val="single" w:sz="4" w:space="4" w:color="auto"/>
          <w:bottom w:val="single" w:sz="4" w:space="1" w:color="auto"/>
          <w:right w:val="single" w:sz="4" w:space="4" w:color="auto"/>
        </w:pBdr>
        <w:tabs>
          <w:tab w:val="left" w:pos="0"/>
          <w:tab w:val="left" w:pos="180"/>
        </w:tabs>
        <w:spacing w:line="276" w:lineRule="auto"/>
        <w:jc w:val="both"/>
        <w:rPr>
          <w:b/>
        </w:rPr>
      </w:pPr>
      <w:r>
        <w:rPr>
          <w:b/>
        </w:rPr>
        <w:t>XXIV</w:t>
      </w:r>
      <w:r w:rsidR="00A8289B" w:rsidRPr="00520898">
        <w:rPr>
          <w:b/>
        </w:rPr>
        <w:t>.</w:t>
      </w:r>
      <w:r w:rsidR="00BF4B85">
        <w:rPr>
          <w:b/>
        </w:rPr>
        <w:t xml:space="preserve"> Załączniki do S</w:t>
      </w:r>
      <w:r w:rsidR="00A8289B" w:rsidRPr="00520898">
        <w:rPr>
          <w:b/>
        </w:rPr>
        <w:t>WZ.</w:t>
      </w:r>
    </w:p>
    <w:p w14:paraId="131CE213" w14:textId="77777777" w:rsidR="00A8289B" w:rsidRPr="00520898" w:rsidRDefault="00A8289B" w:rsidP="00A8289B">
      <w:pPr>
        <w:tabs>
          <w:tab w:val="left" w:pos="709"/>
          <w:tab w:val="left" w:pos="993"/>
        </w:tabs>
        <w:spacing w:line="276" w:lineRule="auto"/>
        <w:ind w:firstLine="567"/>
        <w:jc w:val="both"/>
        <w:rPr>
          <w:u w:val="single"/>
        </w:rPr>
      </w:pPr>
    </w:p>
    <w:p w14:paraId="5619B690" w14:textId="77777777" w:rsidR="00A8289B" w:rsidRPr="00520898" w:rsidRDefault="00D64B02" w:rsidP="00A8289B">
      <w:pPr>
        <w:pStyle w:val="Tekstpodstawowywcity"/>
        <w:numPr>
          <w:ilvl w:val="0"/>
          <w:numId w:val="1"/>
        </w:numPr>
        <w:spacing w:line="276" w:lineRule="auto"/>
        <w:ind w:left="180" w:hanging="180"/>
        <w:jc w:val="both"/>
      </w:pPr>
      <w:r>
        <w:t>Opis przedmiotu zamówienia</w:t>
      </w:r>
      <w:r w:rsidR="00A8289B" w:rsidRPr="00520898">
        <w:t xml:space="preserve"> – Zał. Nr 1.</w:t>
      </w:r>
    </w:p>
    <w:p w14:paraId="337D8CFA" w14:textId="77777777" w:rsidR="00A8289B" w:rsidRPr="00520898" w:rsidRDefault="00D64B02" w:rsidP="00A8289B">
      <w:pPr>
        <w:pStyle w:val="Tekstpodstawowywcity"/>
        <w:numPr>
          <w:ilvl w:val="0"/>
          <w:numId w:val="1"/>
        </w:numPr>
        <w:spacing w:line="276" w:lineRule="auto"/>
        <w:ind w:left="180" w:hanging="180"/>
        <w:jc w:val="both"/>
      </w:pPr>
      <w:r>
        <w:t>Zestawienie ilości poszczególnych technologii</w:t>
      </w:r>
      <w:r w:rsidR="00A8289B" w:rsidRPr="00520898">
        <w:t xml:space="preserve"> – Zał. Nr 2.</w:t>
      </w:r>
    </w:p>
    <w:p w14:paraId="7296246A" w14:textId="77777777" w:rsidR="00A8289B" w:rsidRPr="00520898" w:rsidRDefault="00D64B02" w:rsidP="00A8289B">
      <w:pPr>
        <w:pStyle w:val="Tekstpodstawowywcity"/>
        <w:numPr>
          <w:ilvl w:val="0"/>
          <w:numId w:val="1"/>
        </w:numPr>
        <w:spacing w:line="276" w:lineRule="auto"/>
        <w:ind w:left="180" w:hanging="180"/>
        <w:jc w:val="both"/>
      </w:pPr>
      <w:r>
        <w:t>Szczegółowe specyfikacje techniczne</w:t>
      </w:r>
      <w:r w:rsidR="00A8289B" w:rsidRPr="00520898">
        <w:t xml:space="preserve"> – Zał. Nr 3</w:t>
      </w:r>
    </w:p>
    <w:p w14:paraId="04FFEF4C" w14:textId="77777777" w:rsidR="00A8289B" w:rsidRPr="00520898" w:rsidRDefault="00A75F0D" w:rsidP="00A8289B">
      <w:pPr>
        <w:pStyle w:val="Tekstpodstawowywcity"/>
        <w:numPr>
          <w:ilvl w:val="0"/>
          <w:numId w:val="1"/>
        </w:numPr>
        <w:spacing w:line="276" w:lineRule="auto"/>
        <w:ind w:left="180" w:hanging="180"/>
        <w:jc w:val="both"/>
      </w:pPr>
      <w:r w:rsidRPr="00520898">
        <w:t xml:space="preserve">Wzór </w:t>
      </w:r>
      <w:r w:rsidR="00A8289B" w:rsidRPr="00520898">
        <w:t>Formularz</w:t>
      </w:r>
      <w:r w:rsidRPr="00520898">
        <w:t>a ofertowego</w:t>
      </w:r>
      <w:r w:rsidR="00A8289B" w:rsidRPr="00520898">
        <w:t xml:space="preserve"> – Zał. Nr 4</w:t>
      </w:r>
    </w:p>
    <w:p w14:paraId="698BE297" w14:textId="77777777" w:rsidR="00A8289B" w:rsidRDefault="00844541" w:rsidP="00A8289B">
      <w:pPr>
        <w:pStyle w:val="Tekstpodstawowywcity"/>
        <w:numPr>
          <w:ilvl w:val="0"/>
          <w:numId w:val="1"/>
        </w:numPr>
        <w:spacing w:line="276" w:lineRule="auto"/>
        <w:ind w:left="180" w:hanging="180"/>
        <w:jc w:val="both"/>
      </w:pPr>
      <w:r w:rsidRPr="00520898">
        <w:t>Oświadczenie o niepodleganiu wykluczeniu</w:t>
      </w:r>
      <w:r w:rsidR="007D6547" w:rsidRPr="00520898">
        <w:t xml:space="preserve"> oraz spełnieniu warunków udziału w postępowaniu</w:t>
      </w:r>
      <w:r w:rsidR="00A8289B" w:rsidRPr="00520898">
        <w:t>– Zał. 5</w:t>
      </w:r>
    </w:p>
    <w:p w14:paraId="3680AC99" w14:textId="77777777" w:rsidR="008E1087" w:rsidRPr="00520898" w:rsidRDefault="008E1087" w:rsidP="008E1087">
      <w:pPr>
        <w:pStyle w:val="Tekstpodstawowywcity"/>
        <w:numPr>
          <w:ilvl w:val="0"/>
          <w:numId w:val="1"/>
        </w:numPr>
        <w:spacing w:line="276" w:lineRule="auto"/>
        <w:ind w:left="180" w:hanging="180"/>
        <w:jc w:val="both"/>
      </w:pPr>
      <w:r>
        <w:lastRenderedPageBreak/>
        <w:t xml:space="preserve"> </w:t>
      </w:r>
      <w:r w:rsidRPr="00520898">
        <w:t>Oświadczenie</w:t>
      </w:r>
      <w:r>
        <w:t xml:space="preserve"> podmiotu udostępniającego zasoby</w:t>
      </w:r>
      <w:r w:rsidRPr="00520898">
        <w:t xml:space="preserve"> o niepodleganiu wykluczeniu oraz spełnieniu warunków udziału w postępowaniu– Zał. 5</w:t>
      </w:r>
      <w:r>
        <w:t>a</w:t>
      </w:r>
    </w:p>
    <w:p w14:paraId="016A3916" w14:textId="77777777" w:rsidR="00A8289B" w:rsidRPr="00520898" w:rsidRDefault="001F3F3D" w:rsidP="00A8289B">
      <w:pPr>
        <w:pStyle w:val="Tekstpodstawowywcity"/>
        <w:numPr>
          <w:ilvl w:val="0"/>
          <w:numId w:val="1"/>
        </w:numPr>
        <w:spacing w:line="276" w:lineRule="auto"/>
        <w:ind w:left="180" w:hanging="180"/>
        <w:jc w:val="both"/>
      </w:pPr>
      <w:r w:rsidRPr="00520898">
        <w:t>Doświadczenie</w:t>
      </w:r>
      <w:r w:rsidR="00844541" w:rsidRPr="00520898">
        <w:t xml:space="preserve"> Wykonawcy – Zał. Nr </w:t>
      </w:r>
      <w:r w:rsidR="007D6547" w:rsidRPr="00520898">
        <w:t>6</w:t>
      </w:r>
    </w:p>
    <w:p w14:paraId="631CA9C0" w14:textId="77777777" w:rsidR="00A8289B" w:rsidRPr="00520898" w:rsidRDefault="008672DC" w:rsidP="00A8289B">
      <w:pPr>
        <w:pStyle w:val="Tekstpodstawowywcity"/>
        <w:numPr>
          <w:ilvl w:val="0"/>
          <w:numId w:val="1"/>
        </w:numPr>
        <w:spacing w:line="276" w:lineRule="auto"/>
        <w:ind w:left="180" w:hanging="180"/>
        <w:jc w:val="both"/>
      </w:pPr>
      <w:r w:rsidRPr="00520898">
        <w:t>Wzór umowy</w:t>
      </w:r>
      <w:r w:rsidR="00A8289B" w:rsidRPr="00520898">
        <w:t xml:space="preserve"> – Zał. Nr 7</w:t>
      </w:r>
    </w:p>
    <w:p w14:paraId="5DA923C2" w14:textId="77777777" w:rsidR="00A8289B" w:rsidRPr="00520898" w:rsidRDefault="00A8289B" w:rsidP="00A8289B">
      <w:pPr>
        <w:pStyle w:val="Tekstpodstawowywcity"/>
        <w:numPr>
          <w:ilvl w:val="0"/>
          <w:numId w:val="1"/>
        </w:numPr>
        <w:spacing w:line="276" w:lineRule="auto"/>
        <w:ind w:left="180" w:hanging="180"/>
        <w:jc w:val="both"/>
      </w:pPr>
      <w:r w:rsidRPr="00520898">
        <w:t xml:space="preserve">Wykaz osób – Zał. Nr 8 </w:t>
      </w:r>
    </w:p>
    <w:p w14:paraId="3CCDBC31" w14:textId="77777777" w:rsidR="00A8289B" w:rsidRDefault="00A8289B" w:rsidP="00A8289B">
      <w:pPr>
        <w:pStyle w:val="Tekstpodstawowywcity"/>
        <w:numPr>
          <w:ilvl w:val="0"/>
          <w:numId w:val="1"/>
        </w:numPr>
        <w:spacing w:line="276" w:lineRule="auto"/>
        <w:ind w:left="180" w:hanging="180"/>
        <w:jc w:val="both"/>
      </w:pPr>
      <w:r w:rsidRPr="00520898">
        <w:t>Informacja dot. Przynależności Wykonawcy do tej same</w:t>
      </w:r>
      <w:r w:rsidR="008E1087">
        <w:t>j grupy kapitałowej – Zał. Nr 9</w:t>
      </w:r>
    </w:p>
    <w:p w14:paraId="3BB98129" w14:textId="77777777" w:rsidR="000275C8" w:rsidRDefault="000275C8" w:rsidP="00A8289B">
      <w:pPr>
        <w:pStyle w:val="Tekstpodstawowywcity"/>
        <w:numPr>
          <w:ilvl w:val="0"/>
          <w:numId w:val="1"/>
        </w:numPr>
        <w:spacing w:line="276" w:lineRule="auto"/>
        <w:ind w:left="180" w:hanging="180"/>
        <w:jc w:val="both"/>
      </w:pPr>
      <w:r>
        <w:t>Wykaz sprzętu, którym będzie dysponował Wykonawca przy wykonaniu zamówienia – Zał. nr 10</w:t>
      </w:r>
    </w:p>
    <w:sectPr w:rsidR="000275C8" w:rsidSect="000A3AAE">
      <w:headerReference w:type="default" r:id="rId19"/>
      <w:footerReference w:type="even" r:id="rId20"/>
      <w:footerReference w:type="default" r:id="rId21"/>
      <w:footerReference w:type="first" r:id="rId22"/>
      <w:pgSz w:w="11906" w:h="16838"/>
      <w:pgMar w:top="340" w:right="964" w:bottom="1588" w:left="1701"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4EEC8" w14:textId="77777777" w:rsidR="002816AF" w:rsidRDefault="002816AF">
      <w:r>
        <w:separator/>
      </w:r>
    </w:p>
  </w:endnote>
  <w:endnote w:type="continuationSeparator" w:id="0">
    <w:p w14:paraId="61102613" w14:textId="77777777" w:rsidR="002816AF" w:rsidRDefault="00281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01"/>
    <w:family w:val="auto"/>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73B9A" w14:textId="77777777" w:rsidR="00F02A5C" w:rsidRDefault="00F02A5C" w:rsidP="00320296">
    <w:r>
      <w:fldChar w:fldCharType="begin"/>
    </w:r>
    <w:r>
      <w:instrText xml:space="preserve">PAGE  </w:instrText>
    </w:r>
    <w:r>
      <w:fldChar w:fldCharType="end"/>
    </w:r>
  </w:p>
  <w:p w14:paraId="00967CA2" w14:textId="77777777" w:rsidR="00F02A5C" w:rsidRDefault="00F02A5C"/>
  <w:p w14:paraId="283805BB" w14:textId="77777777" w:rsidR="00F02A5C" w:rsidRDefault="00F02A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pl-PL"/>
      </w:rPr>
      <w:id w:val="-1951922768"/>
      <w:docPartObj>
        <w:docPartGallery w:val="Page Numbers (Bottom of Page)"/>
        <w:docPartUnique/>
      </w:docPartObj>
    </w:sdtPr>
    <w:sdtEndPr>
      <w:rPr>
        <w:lang w:val="x-none"/>
      </w:rPr>
    </w:sdtEndPr>
    <w:sdtContent>
      <w:p w14:paraId="30F64534" w14:textId="77777777" w:rsidR="00F02A5C" w:rsidRDefault="00F02A5C">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Pr="00BF1B09">
          <w:rPr>
            <w:rFonts w:asciiTheme="majorHAnsi" w:eastAsiaTheme="majorEastAsia" w:hAnsiTheme="majorHAnsi" w:cstheme="majorBidi"/>
            <w:noProof/>
            <w:sz w:val="28"/>
            <w:szCs w:val="28"/>
            <w:lang w:val="pl-PL"/>
          </w:rPr>
          <w:t>24</w:t>
        </w:r>
        <w:r>
          <w:rPr>
            <w:rFonts w:asciiTheme="majorHAnsi" w:eastAsiaTheme="majorEastAsia" w:hAnsiTheme="majorHAnsi" w:cstheme="majorBidi"/>
            <w:sz w:val="28"/>
            <w:szCs w:val="28"/>
          </w:rPr>
          <w:fldChar w:fldCharType="end"/>
        </w:r>
      </w:p>
    </w:sdtContent>
  </w:sdt>
  <w:p w14:paraId="72C9B5C4" w14:textId="77777777" w:rsidR="00F02A5C" w:rsidRPr="00AD65F8" w:rsidRDefault="00F02A5C" w:rsidP="001069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780C1" w14:textId="77777777" w:rsidR="00F02A5C" w:rsidRDefault="00F02A5C" w:rsidP="00973762">
    <w:pPr>
      <w:tabs>
        <w:tab w:val="right" w:pos="9241"/>
      </w:tabs>
      <w:rPr>
        <w:rFonts w:ascii="Arial" w:hAnsi="Arial" w:cs="Arial"/>
        <w:sz w:val="20"/>
        <w:lang w:val="en-US"/>
      </w:rPr>
    </w:pPr>
  </w:p>
  <w:p w14:paraId="78E35828" w14:textId="77777777" w:rsidR="00F02A5C" w:rsidRDefault="00F02A5C" w:rsidP="00973762">
    <w:pPr>
      <w:tabs>
        <w:tab w:val="right" w:pos="9241"/>
      </w:tabs>
      <w:rPr>
        <w:rFonts w:ascii="Arial" w:hAnsi="Arial" w:cs="Arial"/>
        <w:sz w:val="20"/>
        <w:lang w:val="en-US"/>
      </w:rPr>
    </w:pPr>
  </w:p>
  <w:p w14:paraId="44B9F3E3" w14:textId="77777777" w:rsidR="00F02A5C" w:rsidRPr="00E06FEC" w:rsidRDefault="00F02A5C" w:rsidP="00973762">
    <w:pPr>
      <w:tabs>
        <w:tab w:val="right" w:pos="9241"/>
      </w:tabs>
      <w:rPr>
        <w:rFonts w:ascii="Arial" w:hAnsi="Arial" w:cs="Arial"/>
        <w:sz w:val="20"/>
      </w:rPr>
    </w:pPr>
    <w:r w:rsidRPr="00973762">
      <w:rPr>
        <w:rFonts w:ascii="Arial" w:hAnsi="Arial" w:cs="Arial"/>
        <w:noProof/>
        <w:sz w:val="20"/>
      </w:rPr>
      <mc:AlternateContent>
        <mc:Choice Requires="wps">
          <w:drawing>
            <wp:anchor distT="0" distB="0" distL="114300" distR="114300" simplePos="0" relativeHeight="251661312" behindDoc="0" locked="0" layoutInCell="1" allowOverlap="1" wp14:anchorId="6BB907AE" wp14:editId="346893D9">
              <wp:simplePos x="0" y="0"/>
              <wp:positionH relativeFrom="column">
                <wp:posOffset>-70774</wp:posOffset>
              </wp:positionH>
              <wp:positionV relativeFrom="paragraph">
                <wp:posOffset>-236368</wp:posOffset>
              </wp:positionV>
              <wp:extent cx="5868035" cy="3810"/>
              <wp:effectExtent l="0" t="0" r="18415" b="34290"/>
              <wp:wrapNone/>
              <wp:docPr id="58" name="Łącznik prostoliniowy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3810"/>
                      </a:xfrm>
                      <a:prstGeom prst="line">
                        <a:avLst/>
                      </a:prstGeom>
                      <a:noFill/>
                      <a:ln w="6350">
                        <a:solidFill>
                          <a:srgbClr val="00502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93F9E" id="Łącznik prostoliniowy 5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8.6pt" to="456.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" strokecolor="#005023" strokeweight=".5pt"/>
          </w:pict>
        </mc:Fallback>
      </mc:AlternateContent>
    </w:r>
    <w:r w:rsidRPr="00E06FEC">
      <w:rPr>
        <w:rFonts w:ascii="Arial" w:hAnsi="Arial" w:cs="Arial"/>
        <w:sz w:val="20"/>
      </w:rPr>
      <w:t>PGL LP Nadleśnictwo Kluczbork ul. Mickiewicza 8  46-200 Kluczbork</w:t>
    </w:r>
  </w:p>
  <w:p w14:paraId="2CCE20F6" w14:textId="77777777" w:rsidR="00F02A5C" w:rsidRPr="00E06FEC" w:rsidRDefault="00F02A5C" w:rsidP="00973762">
    <w:pPr>
      <w:tabs>
        <w:tab w:val="right" w:pos="9241"/>
      </w:tabs>
      <w:rPr>
        <w:rFonts w:ascii="Arial" w:hAnsi="Arial" w:cs="Arial"/>
        <w:sz w:val="20"/>
      </w:rPr>
    </w:pPr>
    <w:r w:rsidRPr="00973762">
      <w:rPr>
        <w:rFonts w:ascii="Arial" w:hAnsi="Arial" w:cs="Arial"/>
        <w:noProof/>
        <w:sz w:val="20"/>
        <w:lang w:val="en-US"/>
      </w:rPr>
      <mc:AlternateContent>
        <mc:Choice Requires="wps">
          <w:drawing>
            <wp:anchor distT="45720" distB="45720" distL="114300" distR="114300" simplePos="0" relativeHeight="251663360" behindDoc="1" locked="0" layoutInCell="1" allowOverlap="1" wp14:anchorId="2AFCCC91" wp14:editId="3F409D42">
              <wp:simplePos x="0" y="0"/>
              <wp:positionH relativeFrom="column">
                <wp:posOffset>3159322</wp:posOffset>
              </wp:positionH>
              <wp:positionV relativeFrom="paragraph">
                <wp:posOffset>146050</wp:posOffset>
              </wp:positionV>
              <wp:extent cx="2933205" cy="1404620"/>
              <wp:effectExtent l="0" t="0" r="635"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205" cy="1404620"/>
                      </a:xfrm>
                      <a:prstGeom prst="rect">
                        <a:avLst/>
                      </a:prstGeom>
                      <a:solidFill>
                        <a:srgbClr val="FFFFFF"/>
                      </a:solidFill>
                      <a:ln w="9525">
                        <a:noFill/>
                        <a:miter lim="800000"/>
                        <a:headEnd/>
                        <a:tailEnd/>
                      </a:ln>
                    </wps:spPr>
                    <wps:txbx>
                      <w:txbxContent>
                        <w:p w14:paraId="2CDDCADD" w14:textId="77777777" w:rsidR="00F02A5C" w:rsidRPr="005F47BE" w:rsidRDefault="00F02A5C">
                          <w:pPr>
                            <w:rPr>
                              <w:rFonts w:ascii="Arial" w:hAnsi="Arial" w:cs="Arial"/>
                              <w:b/>
                              <w:color w:val="00B050"/>
                            </w:rPr>
                          </w:pPr>
                          <w:r w:rsidRPr="005F47BE">
                            <w:rPr>
                              <w:rFonts w:ascii="Arial" w:hAnsi="Arial" w:cs="Arial"/>
                              <w:b/>
                              <w:color w:val="00B050"/>
                            </w:rPr>
                            <w:t>www.katowice.lasy.gov.pl/kluczbork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FCCC91" id="_x0000_t202" coordsize="21600,21600" o:spt="202" path="m,l,21600r21600,l21600,xe">
              <v:stroke joinstyle="miter"/>
              <v:path gradientshapeok="t" o:connecttype="rect"/>
            </v:shapetype>
            <v:shape id="Pole tekstowe 2" o:spid="_x0000_s1026" type="#_x0000_t202" style="position:absolute;margin-left:248.75pt;margin-top:11.5pt;width:230.95pt;height:110.6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" stroked="f">
              <v:textbox style="mso-fit-shape-to-text:t">
                <w:txbxContent>
                  <w:p w14:paraId="2CDDCADD" w14:textId="77777777" w:rsidR="00F02A5C" w:rsidRPr="005F47BE" w:rsidRDefault="00F02A5C">
                    <w:pPr>
                      <w:rPr>
                        <w:rFonts w:ascii="Arial" w:hAnsi="Arial" w:cs="Arial"/>
                        <w:b/>
                        <w:color w:val="00B050"/>
                      </w:rPr>
                    </w:pPr>
                    <w:r w:rsidRPr="005F47BE">
                      <w:rPr>
                        <w:rFonts w:ascii="Arial" w:hAnsi="Arial" w:cs="Arial"/>
                        <w:b/>
                        <w:color w:val="00B050"/>
                      </w:rPr>
                      <w:t>www.katowice.lasy.gov.pl/kluczbork</w:t>
                    </w:r>
                  </w:p>
                </w:txbxContent>
              </v:textbox>
            </v:shape>
          </w:pict>
        </mc:Fallback>
      </mc:AlternateContent>
    </w:r>
    <w:r w:rsidRPr="00E06FEC">
      <w:rPr>
        <w:rFonts w:ascii="Arial" w:hAnsi="Arial" w:cs="Arial"/>
        <w:sz w:val="20"/>
      </w:rPr>
      <w:t xml:space="preserve">tel.: +48 77 418-01-05, 77 418 -65-65, </w:t>
    </w:r>
  </w:p>
  <w:p w14:paraId="7AD33A81" w14:textId="77777777" w:rsidR="00F02A5C" w:rsidRPr="00E06FEC" w:rsidRDefault="00F02A5C" w:rsidP="00973762">
    <w:pPr>
      <w:tabs>
        <w:tab w:val="right" w:pos="9241"/>
      </w:tabs>
      <w:rPr>
        <w:rFonts w:ascii="Arial" w:hAnsi="Arial" w:cs="Arial"/>
        <w:sz w:val="20"/>
      </w:rPr>
    </w:pPr>
    <w:r w:rsidRPr="00E06FEC">
      <w:rPr>
        <w:rFonts w:ascii="Arial" w:hAnsi="Arial" w:cs="Arial"/>
        <w:sz w:val="20"/>
      </w:rPr>
      <w:t xml:space="preserve">fax: +48 77 418 -23-23, </w:t>
    </w:r>
  </w:p>
  <w:p w14:paraId="14786F76" w14:textId="77777777" w:rsidR="00F02A5C" w:rsidRPr="00E06FEC" w:rsidRDefault="00F02A5C" w:rsidP="00973762">
    <w:pPr>
      <w:tabs>
        <w:tab w:val="right" w:pos="9241"/>
      </w:tabs>
      <w:rPr>
        <w:rFonts w:ascii="Arial" w:hAnsi="Arial" w:cs="Arial"/>
        <w:sz w:val="20"/>
      </w:rPr>
    </w:pPr>
    <w:r w:rsidRPr="00E06FEC">
      <w:rPr>
        <w:rFonts w:ascii="Arial" w:hAnsi="Arial" w:cs="Arial"/>
        <w:sz w:val="20"/>
      </w:rPr>
      <w:t>e-mail: kluczbork@katowice.lasy.gov.pl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1451F" w14:textId="77777777" w:rsidR="002816AF" w:rsidRDefault="002816AF">
      <w:r>
        <w:separator/>
      </w:r>
    </w:p>
  </w:footnote>
  <w:footnote w:type="continuationSeparator" w:id="0">
    <w:p w14:paraId="57219100" w14:textId="77777777" w:rsidR="002816AF" w:rsidRDefault="00281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62F2" w14:textId="77777777" w:rsidR="00F02A5C" w:rsidRPr="000A3AAE" w:rsidRDefault="00F02A5C" w:rsidP="00A8289B">
    <w:pPr>
      <w:pStyle w:val="Nagwek"/>
      <w:jc w:val="center"/>
      <w:rPr>
        <w:rFonts w:ascii="Arial" w:hAnsi="Arial" w:cs="Arial"/>
        <w:sz w:val="16"/>
        <w:szCs w:val="16"/>
        <w:lang w:val="pl-PL"/>
      </w:rPr>
    </w:pPr>
    <w:r>
      <w:rPr>
        <w:rFonts w:ascii="Arial" w:hAnsi="Arial" w:cs="Arial"/>
        <w:sz w:val="16"/>
        <w:szCs w:val="16"/>
      </w:rPr>
      <w:t>SPECYFIKACJA  WARUNK</w:t>
    </w:r>
    <w:r>
      <w:rPr>
        <w:rFonts w:ascii="Arial" w:hAnsi="Arial" w:cs="Arial"/>
        <w:sz w:val="16"/>
        <w:szCs w:val="16"/>
        <w:lang w:val="pl-PL"/>
      </w:rPr>
      <w:t>Ó</w:t>
    </w:r>
    <w:r>
      <w:rPr>
        <w:rFonts w:ascii="Arial" w:hAnsi="Arial" w:cs="Arial"/>
        <w:sz w:val="16"/>
        <w:szCs w:val="16"/>
      </w:rPr>
      <w:t>W ZAMÓWIEN</w:t>
    </w:r>
    <w:r>
      <w:rPr>
        <w:rFonts w:ascii="Arial" w:hAnsi="Arial" w:cs="Arial"/>
        <w:sz w:val="16"/>
        <w:szCs w:val="16"/>
        <w:lang w:val="pl-PL"/>
      </w:rPr>
      <w:t>A</w:t>
    </w:r>
  </w:p>
  <w:p w14:paraId="59D6BE1F" w14:textId="77777777" w:rsidR="00F02A5C" w:rsidRPr="006A79C2" w:rsidRDefault="00F02A5C" w:rsidP="00A8289B">
    <w:pPr>
      <w:pStyle w:val="Nagwek"/>
      <w:jc w:val="center"/>
      <w:rPr>
        <w:rFonts w:ascii="Arial" w:hAnsi="Arial" w:cs="Arial"/>
        <w:sz w:val="16"/>
        <w:szCs w:val="16"/>
      </w:rPr>
    </w:pPr>
  </w:p>
  <w:p w14:paraId="1E488DCB" w14:textId="77777777" w:rsidR="00F02A5C" w:rsidRPr="00A8289B" w:rsidRDefault="00F02A5C" w:rsidP="00A8289B">
    <w:pPr>
      <w:pStyle w:val="Tekstpodstawowy"/>
      <w:spacing w:line="360" w:lineRule="auto"/>
      <w:ind w:right="-427"/>
      <w:jc w:val="center"/>
      <w:rPr>
        <w:rFonts w:ascii="Arial" w:hAnsi="Arial" w:cs="Arial"/>
        <w:b/>
        <w:sz w:val="16"/>
        <w:szCs w:val="16"/>
      </w:rPr>
    </w:pPr>
    <w:r>
      <w:rPr>
        <w:rFonts w:ascii="Arial" w:hAnsi="Arial" w:cs="Arial"/>
        <w:b/>
        <w:sz w:val="16"/>
        <w:szCs w:val="16"/>
      </w:rPr>
      <w:t xml:space="preserve">KONSERWACJA I UTRZYMANIE DRÓG LEŚNYCH W NADLEŚNICTWIE KLUCZBORK W 2021 ROKU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Arial" w:hAnsi="Arial" w:cs="Times New Roman" w:hint="default"/>
        <w:b w:val="0"/>
        <w:sz w:val="20"/>
        <w:szCs w:val="20"/>
      </w:rPr>
    </w:lvl>
  </w:abstractNum>
  <w:abstractNum w:abstractNumId="2" w15:restartNumberingAfterBreak="0">
    <w:nsid w:val="00000007"/>
    <w:multiLevelType w:val="multilevel"/>
    <w:tmpl w:val="00000007"/>
    <w:name w:val="WW8Num7"/>
    <w:lvl w:ilvl="0">
      <w:start w:val="1"/>
      <w:numFmt w:val="upperRoman"/>
      <w:lvlText w:val="%1."/>
      <w:lvlJc w:val="left"/>
      <w:pPr>
        <w:tabs>
          <w:tab w:val="num" w:pos="1080"/>
        </w:tabs>
        <w:ind w:left="1080" w:hanging="720"/>
      </w:pPr>
    </w:lvl>
    <w:lvl w:ilvl="1">
      <w:start w:val="1"/>
      <w:numFmt w:val="decimal"/>
      <w:lvlText w:val="%2."/>
      <w:lvlJc w:val="left"/>
      <w:pPr>
        <w:tabs>
          <w:tab w:val="num" w:pos="502"/>
        </w:tabs>
        <w:ind w:left="502" w:hanging="360"/>
      </w:pPr>
      <w:rPr>
        <w:rFonts w:ascii="Arial Narrow" w:eastAsia="Times New Roman" w:hAnsi="Arial Narrow" w:cs="Times New Roman"/>
      </w:rPr>
    </w:lvl>
    <w:lvl w:ilvl="2">
      <w:start w:val="1"/>
      <w:numFmt w:val="decimal"/>
      <w:lvlText w:val="%3)"/>
      <w:lvlJc w:val="left"/>
      <w:pPr>
        <w:tabs>
          <w:tab w:val="num" w:pos="0"/>
        </w:tabs>
        <w:ind w:left="234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0"/>
        </w:tabs>
        <w:ind w:left="3600" w:hanging="360"/>
      </w:pPr>
      <w:rPr>
        <w:b w:val="0"/>
      </w:rPr>
    </w:lvl>
    <w:lvl w:ilvl="5">
      <w:start w:val="1"/>
      <w:numFmt w:val="lowerLetter"/>
      <w:lvlText w:val="%6)"/>
      <w:lvlJc w:val="left"/>
      <w:pPr>
        <w:tabs>
          <w:tab w:val="num" w:pos="1070"/>
        </w:tabs>
        <w:ind w:left="107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C"/>
    <w:multiLevelType w:val="singleLevel"/>
    <w:tmpl w:val="0000000C"/>
    <w:name w:val="WW8Num15"/>
    <w:lvl w:ilvl="0">
      <w:start w:val="1"/>
      <w:numFmt w:val="decimal"/>
      <w:lvlText w:val="%1)"/>
      <w:lvlJc w:val="left"/>
      <w:pPr>
        <w:tabs>
          <w:tab w:val="num" w:pos="0"/>
        </w:tabs>
        <w:ind w:left="1080" w:hanging="360"/>
      </w:pPr>
      <w:rPr>
        <w:rFonts w:ascii="Times New Roman" w:hAnsi="Times New Roman" w:cs="Times New Roman" w:hint="default"/>
        <w:b w:val="0"/>
        <w:sz w:val="24"/>
        <w:szCs w:val="24"/>
      </w:rPr>
    </w:lvl>
  </w:abstractNum>
  <w:abstractNum w:abstractNumId="4" w15:restartNumberingAfterBreak="0">
    <w:nsid w:val="0000000E"/>
    <w:multiLevelType w:val="singleLevel"/>
    <w:tmpl w:val="53B4B2C0"/>
    <w:name w:val="WW8Num17"/>
    <w:lvl w:ilvl="0">
      <w:start w:val="1"/>
      <w:numFmt w:val="decimal"/>
      <w:lvlText w:val="%1."/>
      <w:lvlJc w:val="left"/>
      <w:pPr>
        <w:tabs>
          <w:tab w:val="num" w:pos="0"/>
        </w:tabs>
        <w:ind w:left="720" w:hanging="360"/>
      </w:pPr>
      <w:rPr>
        <w:b/>
      </w:rPr>
    </w:lvl>
  </w:abstractNum>
  <w:abstractNum w:abstractNumId="5" w15:restartNumberingAfterBreak="0">
    <w:nsid w:val="00000011"/>
    <w:multiLevelType w:val="singleLevel"/>
    <w:tmpl w:val="D0284C90"/>
    <w:name w:val="WW8Num20"/>
    <w:lvl w:ilvl="0">
      <w:start w:val="1"/>
      <w:numFmt w:val="decimal"/>
      <w:lvlText w:val="%1."/>
      <w:lvlJc w:val="left"/>
      <w:pPr>
        <w:tabs>
          <w:tab w:val="num" w:pos="0"/>
        </w:tabs>
        <w:ind w:left="720" w:hanging="360"/>
      </w:pPr>
      <w:rPr>
        <w:rFonts w:ascii="Times New Roman" w:hAnsi="Times New Roman" w:cs="Times New Roman" w:hint="default"/>
        <w:b/>
        <w:sz w:val="24"/>
        <w:szCs w:val="24"/>
      </w:rPr>
    </w:lvl>
  </w:abstractNum>
  <w:abstractNum w:abstractNumId="6"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7" w15:restartNumberingAfterBreak="0">
    <w:nsid w:val="0000001C"/>
    <w:multiLevelType w:val="multilevel"/>
    <w:tmpl w:val="D0724BC6"/>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rPr>
        <w:rFonts w:hint="default"/>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8" w15:restartNumberingAfterBreak="0">
    <w:nsid w:val="0000001E"/>
    <w:multiLevelType w:val="singleLevel"/>
    <w:tmpl w:val="0DF6DB64"/>
    <w:name w:val="WW8Num36"/>
    <w:lvl w:ilvl="0">
      <w:start w:val="1"/>
      <w:numFmt w:val="decimal"/>
      <w:lvlText w:val="%1."/>
      <w:lvlJc w:val="left"/>
      <w:pPr>
        <w:tabs>
          <w:tab w:val="num" w:pos="-720"/>
        </w:tabs>
        <w:ind w:left="360" w:hanging="360"/>
      </w:pPr>
      <w:rPr>
        <w:rFonts w:ascii="Times New Roman" w:hAnsi="Times New Roman" w:cs="Times New Roman" w:hint="default"/>
        <w:b/>
        <w:i w:val="0"/>
        <w:iCs w:val="0"/>
        <w:color w:val="000000"/>
        <w:sz w:val="24"/>
        <w:szCs w:val="24"/>
        <w:lang w:eastAsia="pl-PL"/>
      </w:rPr>
    </w:lvl>
  </w:abstractNum>
  <w:abstractNum w:abstractNumId="9" w15:restartNumberingAfterBreak="0">
    <w:nsid w:val="0000001F"/>
    <w:multiLevelType w:val="singleLevel"/>
    <w:tmpl w:val="0000001F"/>
    <w:name w:val="WW8Num32"/>
    <w:lvl w:ilvl="0">
      <w:start w:val="1"/>
      <w:numFmt w:val="lowerLetter"/>
      <w:lvlText w:val="%1)"/>
      <w:lvlJc w:val="left"/>
      <w:pPr>
        <w:tabs>
          <w:tab w:val="num" w:pos="0"/>
        </w:tabs>
        <w:ind w:left="1713" w:hanging="360"/>
      </w:pPr>
    </w:lvl>
  </w:abstractNum>
  <w:abstractNum w:abstractNumId="10" w15:restartNumberingAfterBreak="0">
    <w:nsid w:val="00D237D8"/>
    <w:multiLevelType w:val="hybridMultilevel"/>
    <w:tmpl w:val="C742C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5F5FEF"/>
    <w:multiLevelType w:val="hybridMultilevel"/>
    <w:tmpl w:val="25440502"/>
    <w:lvl w:ilvl="0" w:tplc="12580AF0">
      <w:start w:val="1"/>
      <w:numFmt w:val="lowerLetter"/>
      <w:lvlText w:val="%1)"/>
      <w:lvlJc w:val="left"/>
      <w:pPr>
        <w:tabs>
          <w:tab w:val="num" w:pos="1789"/>
        </w:tabs>
        <w:ind w:left="1789" w:hanging="360"/>
      </w:pPr>
      <w:rPr>
        <w:rFonts w:hint="default"/>
        <w:b w:val="0"/>
      </w:rPr>
    </w:lvl>
    <w:lvl w:ilvl="1" w:tplc="908CBB7E">
      <w:start w:val="1"/>
      <w:numFmt w:val="decimal"/>
      <w:lvlText w:val="%2)"/>
      <w:lvlJc w:val="left"/>
      <w:pPr>
        <w:tabs>
          <w:tab w:val="num" w:pos="1440"/>
        </w:tabs>
        <w:ind w:left="1440" w:hanging="360"/>
      </w:pPr>
      <w:rPr>
        <w:rFonts w:hint="default"/>
        <w:b w:val="0"/>
        <w:color w:val="auto"/>
      </w:rPr>
    </w:lvl>
    <w:lvl w:ilvl="2" w:tplc="0CD80910">
      <w:start w:val="1"/>
      <w:numFmt w:val="bullet"/>
      <w:lvlText w:val=""/>
      <w:lvlJc w:val="left"/>
      <w:pPr>
        <w:tabs>
          <w:tab w:val="num" w:pos="2340"/>
        </w:tabs>
        <w:ind w:left="2340" w:hanging="360"/>
      </w:pPr>
      <w:rPr>
        <w:rFonts w:ascii="Symbol" w:hAnsi="Symbol" w:hint="default"/>
        <w:b w:val="0"/>
      </w:rPr>
    </w:lvl>
    <w:lvl w:ilvl="3" w:tplc="A404C164">
      <w:start w:val="6"/>
      <w:numFmt w:val="decimal"/>
      <w:lvlText w:val="%4."/>
      <w:lvlJc w:val="left"/>
      <w:pPr>
        <w:tabs>
          <w:tab w:val="num" w:pos="2880"/>
        </w:tabs>
        <w:ind w:left="2880" w:hanging="360"/>
      </w:pPr>
      <w:rPr>
        <w:rFonts w:hint="default"/>
      </w:rPr>
    </w:lvl>
    <w:lvl w:ilvl="4" w:tplc="9F2617E2">
      <w:numFmt w:val="bullet"/>
      <w:lvlText w:val=""/>
      <w:lvlJc w:val="left"/>
      <w:pPr>
        <w:ind w:left="3600" w:hanging="360"/>
      </w:pPr>
      <w:rPr>
        <w:rFonts w:ascii="Symbol" w:eastAsia="Times New Roman" w:hAnsi="Symbol" w:cs="Times New Roman" w:hint="default"/>
      </w:rPr>
    </w:lvl>
    <w:lvl w:ilvl="5" w:tplc="106697DA">
      <w:start w:val="1"/>
      <w:numFmt w:val="low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DD563B9"/>
    <w:multiLevelType w:val="hybridMultilevel"/>
    <w:tmpl w:val="26F26FB0"/>
    <w:lvl w:ilvl="0" w:tplc="138C4BEC">
      <w:start w:val="3"/>
      <w:numFmt w:val="decimal"/>
      <w:lvlText w:val="%1."/>
      <w:lvlJc w:val="left"/>
      <w:pPr>
        <w:ind w:left="1004" w:hanging="360"/>
      </w:pPr>
      <w:rPr>
        <w:rFonts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E574948"/>
    <w:multiLevelType w:val="hybridMultilevel"/>
    <w:tmpl w:val="5608CBC8"/>
    <w:lvl w:ilvl="0" w:tplc="46CA2AB2">
      <w:start w:val="1"/>
      <w:numFmt w:val="decimal"/>
      <w:lvlText w:val="%1)"/>
      <w:lvlJc w:val="left"/>
      <w:pPr>
        <w:ind w:left="1854" w:hanging="360"/>
      </w:pPr>
      <w:rPr>
        <w:rFonts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 w15:restartNumberingAfterBreak="0">
    <w:nsid w:val="0EF757B7"/>
    <w:multiLevelType w:val="hybridMultilevel"/>
    <w:tmpl w:val="869A3FF4"/>
    <w:name w:val="WW8Num172"/>
    <w:lvl w:ilvl="0" w:tplc="C43CB318">
      <w:start w:val="3"/>
      <w:numFmt w:val="decimal"/>
      <w:lvlText w:val="%1."/>
      <w:lvlJc w:val="left"/>
      <w:pPr>
        <w:tabs>
          <w:tab w:val="num" w:pos="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B36723"/>
    <w:multiLevelType w:val="hybridMultilevel"/>
    <w:tmpl w:val="A7D8A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592011"/>
    <w:multiLevelType w:val="hybridMultilevel"/>
    <w:tmpl w:val="5554D69E"/>
    <w:lvl w:ilvl="0" w:tplc="FDBE0C4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2AE3FA4"/>
    <w:multiLevelType w:val="hybridMultilevel"/>
    <w:tmpl w:val="76E4A4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2E0AC1"/>
    <w:multiLevelType w:val="hybridMultilevel"/>
    <w:tmpl w:val="90582A04"/>
    <w:lvl w:ilvl="0" w:tplc="FF90EE0E">
      <w:start w:val="1"/>
      <w:numFmt w:val="decimal"/>
      <w:lvlText w:val="%1."/>
      <w:lvlJc w:val="left"/>
      <w:pPr>
        <w:tabs>
          <w:tab w:val="num" w:pos="1440"/>
        </w:tabs>
        <w:ind w:left="1440" w:hanging="360"/>
      </w:pPr>
      <w:rPr>
        <w:rFonts w:hint="default"/>
      </w:rPr>
    </w:lvl>
    <w:lvl w:ilvl="1" w:tplc="390C027C">
      <w:start w:val="1"/>
      <w:numFmt w:val="decimal"/>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6B67EDD"/>
    <w:multiLevelType w:val="hybridMultilevel"/>
    <w:tmpl w:val="723E14BA"/>
    <w:lvl w:ilvl="0" w:tplc="9E2A4BBA">
      <w:start w:val="1"/>
      <w:numFmt w:val="lowerLetter"/>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182A452F"/>
    <w:multiLevelType w:val="hybridMultilevel"/>
    <w:tmpl w:val="64A20E78"/>
    <w:lvl w:ilvl="0" w:tplc="BC70A6CC">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DC647B"/>
    <w:multiLevelType w:val="hybridMultilevel"/>
    <w:tmpl w:val="F9E8E9D8"/>
    <w:lvl w:ilvl="0" w:tplc="4F12ED7A">
      <w:start w:val="3"/>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2" w15:restartNumberingAfterBreak="0">
    <w:nsid w:val="1A404AED"/>
    <w:multiLevelType w:val="multilevel"/>
    <w:tmpl w:val="AC6413DC"/>
    <w:lvl w:ilvl="0">
      <w:start w:val="1"/>
      <w:numFmt w:val="decimal"/>
      <w:lvlText w:val="%1."/>
      <w:lvlJc w:val="left"/>
      <w:pPr>
        <w:ind w:left="786" w:hanging="360"/>
      </w:pPr>
      <w:rPr>
        <w:rFonts w:ascii="Times New Roman" w:hAnsi="Times New Roman" w:cs="Times New Roman" w:hint="default"/>
        <w:b/>
        <w:color w:val="auto"/>
      </w:rPr>
    </w:lvl>
    <w:lvl w:ilvl="1">
      <w:start w:val="1"/>
      <w:numFmt w:val="decimal"/>
      <w:isLgl/>
      <w:lvlText w:val="%1.%2."/>
      <w:lvlJc w:val="left"/>
      <w:pPr>
        <w:ind w:left="1146" w:hanging="360"/>
      </w:pPr>
      <w:rPr>
        <w:rFonts w:ascii="Arial" w:hAnsi="Arial" w:cs="Arial" w:hint="default"/>
        <w:color w:val="auto"/>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23" w15:restartNumberingAfterBreak="0">
    <w:nsid w:val="1FE2694E"/>
    <w:multiLevelType w:val="multilevel"/>
    <w:tmpl w:val="360E13D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0505BC8"/>
    <w:multiLevelType w:val="multilevel"/>
    <w:tmpl w:val="0415001D"/>
    <w:styleLink w:val="Styl3"/>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0673AAF"/>
    <w:multiLevelType w:val="hybridMultilevel"/>
    <w:tmpl w:val="0EFE7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161FFB"/>
    <w:multiLevelType w:val="hybridMultilevel"/>
    <w:tmpl w:val="56800394"/>
    <w:lvl w:ilvl="0" w:tplc="B6346B90">
      <w:start w:val="1"/>
      <w:numFmt w:val="decimal"/>
      <w:lvlText w:val="%1."/>
      <w:lvlJc w:val="left"/>
      <w:pPr>
        <w:tabs>
          <w:tab w:val="num" w:pos="720"/>
        </w:tabs>
        <w:ind w:left="720" w:hanging="360"/>
      </w:pPr>
      <w:rPr>
        <w:i w:val="0"/>
        <w:sz w:val="24"/>
        <w:szCs w:val="24"/>
      </w:rPr>
    </w:lvl>
    <w:lvl w:ilvl="1" w:tplc="FFFFFFFF">
      <w:start w:val="2"/>
      <w:numFmt w:val="lowerLetter"/>
      <w:lvlText w:val="%2)"/>
      <w:lvlJc w:val="left"/>
      <w:pPr>
        <w:tabs>
          <w:tab w:val="num" w:pos="1440"/>
        </w:tabs>
        <w:ind w:left="1440" w:hanging="360"/>
      </w:pPr>
    </w:lvl>
    <w:lvl w:ilvl="2" w:tplc="97FE72DE">
      <w:start w:val="1"/>
      <w:numFmt w:val="decimal"/>
      <w:lvlText w:val="%3)"/>
      <w:lvlJc w:val="left"/>
      <w:pPr>
        <w:tabs>
          <w:tab w:val="num" w:pos="2670"/>
        </w:tabs>
        <w:ind w:left="2670" w:hanging="690"/>
      </w:pPr>
    </w:lvl>
    <w:lvl w:ilvl="3" w:tplc="67FA7410">
      <w:start w:val="1"/>
      <w:numFmt w:val="lowerLetter"/>
      <w:lvlText w:val="%4."/>
      <w:lvlJc w:val="left"/>
      <w:pPr>
        <w:tabs>
          <w:tab w:val="num" w:pos="3060"/>
        </w:tabs>
        <w:ind w:left="3060" w:hanging="54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2907D42"/>
    <w:multiLevelType w:val="multilevel"/>
    <w:tmpl w:val="0415001F"/>
    <w:styleLink w:val="Sty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18627D"/>
    <w:multiLevelType w:val="singleLevel"/>
    <w:tmpl w:val="EADCC1C0"/>
    <w:lvl w:ilvl="0">
      <w:start w:val="1"/>
      <w:numFmt w:val="lowerLetter"/>
      <w:lvlText w:val="%1."/>
      <w:lvlJc w:val="left"/>
      <w:pPr>
        <w:tabs>
          <w:tab w:val="num" w:pos="360"/>
        </w:tabs>
        <w:ind w:left="340" w:hanging="340"/>
      </w:pPr>
      <w:rPr>
        <w:b w:val="0"/>
        <w:i w:val="0"/>
      </w:rPr>
    </w:lvl>
  </w:abstractNum>
  <w:abstractNum w:abstractNumId="29" w15:restartNumberingAfterBreak="0">
    <w:nsid w:val="43D45826"/>
    <w:multiLevelType w:val="multilevel"/>
    <w:tmpl w:val="20A2675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9BA31FE"/>
    <w:multiLevelType w:val="hybridMultilevel"/>
    <w:tmpl w:val="90D23572"/>
    <w:lvl w:ilvl="0" w:tplc="D6867108">
      <w:start w:val="2"/>
      <w:numFmt w:val="decimal"/>
      <w:lvlText w:val="%1."/>
      <w:lvlJc w:val="left"/>
      <w:pPr>
        <w:ind w:left="1428"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15:restartNumberingAfterBreak="0">
    <w:nsid w:val="4F861E47"/>
    <w:multiLevelType w:val="hybridMultilevel"/>
    <w:tmpl w:val="5FE41228"/>
    <w:lvl w:ilvl="0" w:tplc="F51CE99E">
      <w:start w:val="2"/>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5276DC"/>
    <w:multiLevelType w:val="hybridMultilevel"/>
    <w:tmpl w:val="A35C6C3C"/>
    <w:lvl w:ilvl="0" w:tplc="C4B838E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876538"/>
    <w:multiLevelType w:val="multilevel"/>
    <w:tmpl w:val="0DD86DD2"/>
    <w:lvl w:ilvl="0">
      <w:start w:val="1"/>
      <w:numFmt w:val="decimal"/>
      <w:lvlText w:val="%1."/>
      <w:lvlJc w:val="left"/>
      <w:pPr>
        <w:ind w:left="1030" w:hanging="432"/>
      </w:pPr>
      <w:rPr>
        <w:rFonts w:ascii="Arial" w:eastAsia="Arial" w:hAnsi="Arial" w:cs="Arial" w:hint="default"/>
        <w:b/>
        <w:bCs/>
        <w:spacing w:val="-6"/>
        <w:w w:val="99"/>
        <w:sz w:val="24"/>
        <w:szCs w:val="24"/>
      </w:rPr>
    </w:lvl>
    <w:lvl w:ilvl="1">
      <w:start w:val="1"/>
      <w:numFmt w:val="decimal"/>
      <w:lvlText w:val="%1.%2."/>
      <w:lvlJc w:val="left"/>
      <w:pPr>
        <w:ind w:left="1840" w:hanging="564"/>
      </w:pPr>
      <w:rPr>
        <w:rFonts w:ascii="Arial" w:eastAsia="Arial" w:hAnsi="Arial" w:cs="Arial" w:hint="default"/>
        <w:w w:val="100"/>
        <w:sz w:val="22"/>
        <w:szCs w:val="22"/>
      </w:rPr>
    </w:lvl>
    <w:lvl w:ilvl="2">
      <w:start w:val="1"/>
      <w:numFmt w:val="decimal"/>
      <w:lvlText w:val="%3)"/>
      <w:lvlJc w:val="left"/>
      <w:pPr>
        <w:ind w:left="2038" w:hanging="360"/>
      </w:pPr>
      <w:rPr>
        <w:rFonts w:ascii="Arial" w:eastAsia="Arial" w:hAnsi="Arial" w:cs="Arial" w:hint="default"/>
        <w:spacing w:val="-1"/>
        <w:w w:val="100"/>
        <w:sz w:val="22"/>
        <w:szCs w:val="22"/>
      </w:rPr>
    </w:lvl>
    <w:lvl w:ilvl="3">
      <w:start w:val="1"/>
      <w:numFmt w:val="bullet"/>
      <w:lvlText w:val="•"/>
      <w:lvlJc w:val="left"/>
      <w:pPr>
        <w:ind w:left="2040" w:hanging="360"/>
      </w:pPr>
      <w:rPr>
        <w:rFonts w:hint="default"/>
      </w:rPr>
    </w:lvl>
    <w:lvl w:ilvl="4">
      <w:start w:val="1"/>
      <w:numFmt w:val="bullet"/>
      <w:lvlText w:val="•"/>
      <w:lvlJc w:val="left"/>
      <w:pPr>
        <w:ind w:left="2300" w:hanging="360"/>
      </w:pPr>
      <w:rPr>
        <w:rFonts w:hint="default"/>
      </w:rPr>
    </w:lvl>
    <w:lvl w:ilvl="5">
      <w:start w:val="1"/>
      <w:numFmt w:val="bullet"/>
      <w:lvlText w:val="•"/>
      <w:lvlJc w:val="left"/>
      <w:pPr>
        <w:ind w:left="3551" w:hanging="360"/>
      </w:pPr>
      <w:rPr>
        <w:rFonts w:hint="default"/>
      </w:rPr>
    </w:lvl>
    <w:lvl w:ilvl="6">
      <w:start w:val="1"/>
      <w:numFmt w:val="bullet"/>
      <w:lvlText w:val="•"/>
      <w:lvlJc w:val="left"/>
      <w:pPr>
        <w:ind w:left="4802" w:hanging="360"/>
      </w:pPr>
      <w:rPr>
        <w:rFonts w:hint="default"/>
      </w:rPr>
    </w:lvl>
    <w:lvl w:ilvl="7">
      <w:start w:val="1"/>
      <w:numFmt w:val="bullet"/>
      <w:lvlText w:val="•"/>
      <w:lvlJc w:val="left"/>
      <w:pPr>
        <w:ind w:left="6053" w:hanging="360"/>
      </w:pPr>
      <w:rPr>
        <w:rFonts w:hint="default"/>
      </w:rPr>
    </w:lvl>
    <w:lvl w:ilvl="8">
      <w:start w:val="1"/>
      <w:numFmt w:val="bullet"/>
      <w:lvlText w:val="•"/>
      <w:lvlJc w:val="left"/>
      <w:pPr>
        <w:ind w:left="7304" w:hanging="360"/>
      </w:pPr>
      <w:rPr>
        <w:rFonts w:hint="default"/>
      </w:rPr>
    </w:lvl>
  </w:abstractNum>
  <w:abstractNum w:abstractNumId="34" w15:restartNumberingAfterBreak="0">
    <w:nsid w:val="5EF40144"/>
    <w:multiLevelType w:val="hybridMultilevel"/>
    <w:tmpl w:val="3DBA7AF2"/>
    <w:lvl w:ilvl="0" w:tplc="287CA7D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1351BC"/>
    <w:multiLevelType w:val="multilevel"/>
    <w:tmpl w:val="0415001F"/>
    <w:styleLink w:val="Styl2"/>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EEF18F2"/>
    <w:multiLevelType w:val="hybridMultilevel"/>
    <w:tmpl w:val="CE74D024"/>
    <w:lvl w:ilvl="0" w:tplc="6E38FC68">
      <w:start w:val="5"/>
      <w:numFmt w:val="decimal"/>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0DB41A3"/>
    <w:multiLevelType w:val="hybridMultilevel"/>
    <w:tmpl w:val="1FF439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52825AC">
      <w:start w:val="1"/>
      <w:numFmt w:val="decimal"/>
      <w:lvlText w:val="%5."/>
      <w:lvlJc w:val="left"/>
      <w:pPr>
        <w:ind w:left="3600" w:hanging="360"/>
      </w:pPr>
      <w:rPr>
        <w:rFonts w:hint="default"/>
      </w:rPr>
    </w:lvl>
    <w:lvl w:ilvl="5" w:tplc="04150011">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F6A34"/>
    <w:multiLevelType w:val="hybridMultilevel"/>
    <w:tmpl w:val="3698B8BE"/>
    <w:lvl w:ilvl="0" w:tplc="BF90B344">
      <w:start w:val="2"/>
      <w:numFmt w:val="decimal"/>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752C79E5"/>
    <w:multiLevelType w:val="hybridMultilevel"/>
    <w:tmpl w:val="1DDAA58C"/>
    <w:lvl w:ilvl="0" w:tplc="993C275A">
      <w:start w:val="1"/>
      <w:numFmt w:val="decimal"/>
      <w:lvlText w:val="%1)"/>
      <w:lvlJc w:val="left"/>
      <w:pPr>
        <w:ind w:left="1919" w:hanging="360"/>
      </w:pPr>
      <w:rPr>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7DC07060"/>
    <w:multiLevelType w:val="hybridMultilevel"/>
    <w:tmpl w:val="D7E403A2"/>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rPr>
        <w:rFonts w:hint="default"/>
        <w:b w:val="0"/>
      </w:rPr>
    </w:lvl>
    <w:lvl w:ilvl="2" w:tplc="04150017">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6"/>
  </w:num>
  <w:num w:numId="2">
    <w:abstractNumId w:val="11"/>
  </w:num>
  <w:num w:numId="3">
    <w:abstractNumId w:val="40"/>
  </w:num>
  <w:num w:numId="4">
    <w:abstractNumId w:val="18"/>
  </w:num>
  <w:num w:numId="5">
    <w:abstractNumId w:val="23"/>
  </w:num>
  <w:num w:numId="6">
    <w:abstractNumId w:val="13"/>
  </w:num>
  <w:num w:numId="7">
    <w:abstractNumId w:val="39"/>
  </w:num>
  <w:num w:numId="8">
    <w:abstractNumId w:val="37"/>
  </w:num>
  <w:num w:numId="9">
    <w:abstractNumId w:val="27"/>
  </w:num>
  <w:num w:numId="10">
    <w:abstractNumId w:val="35"/>
  </w:num>
  <w:num w:numId="11">
    <w:abstractNumId w:val="24"/>
  </w:num>
  <w:num w:numId="12">
    <w:abstractNumId w:val="32"/>
  </w:num>
  <w:num w:numId="13">
    <w:abstractNumId w:val="29"/>
  </w:num>
  <w:num w:numId="14">
    <w:abstractNumId w:val="15"/>
  </w:num>
  <w:num w:numId="15">
    <w:abstractNumId w:val="10"/>
  </w:num>
  <w:num w:numId="16">
    <w:abstractNumId w:val="28"/>
    <w:lvlOverride w:ilvl="0">
      <w:startOverride w:val="1"/>
    </w:lvlOverride>
  </w:num>
  <w:num w:numId="17">
    <w:abstractNumId w:val="20"/>
  </w:num>
  <w:num w:numId="18">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2"/>
  </w:num>
  <w:num w:numId="21">
    <w:abstractNumId w:val="33"/>
  </w:num>
  <w:num w:numId="22">
    <w:abstractNumId w:val="7"/>
  </w:num>
  <w:num w:numId="23">
    <w:abstractNumId w:val="0"/>
  </w:num>
  <w:num w:numId="24">
    <w:abstractNumId w:val="8"/>
  </w:num>
  <w:num w:numId="25">
    <w:abstractNumId w:val="12"/>
  </w:num>
  <w:num w:numId="26">
    <w:abstractNumId w:val="31"/>
  </w:num>
  <w:num w:numId="27">
    <w:abstractNumId w:val="4"/>
  </w:num>
  <w:num w:numId="28">
    <w:abstractNumId w:val="30"/>
  </w:num>
  <w:num w:numId="29">
    <w:abstractNumId w:val="14"/>
  </w:num>
  <w:num w:numId="30">
    <w:abstractNumId w:val="38"/>
  </w:num>
  <w:num w:numId="31">
    <w:abstractNumId w:val="21"/>
  </w:num>
  <w:num w:numId="32">
    <w:abstractNumId w:val="34"/>
  </w:num>
  <w:num w:numId="33">
    <w:abstractNumId w:val="36"/>
  </w:num>
  <w:num w:numId="34">
    <w:abstractNumId w:val="5"/>
  </w:num>
  <w:num w:numId="35">
    <w:abstractNumId w:val="3"/>
  </w:num>
  <w:num w:numId="36">
    <w:abstractNumId w:val="17"/>
  </w:num>
  <w:num w:numId="3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1E1"/>
    <w:rsid w:val="00002049"/>
    <w:rsid w:val="000044E0"/>
    <w:rsid w:val="000050A1"/>
    <w:rsid w:val="00005209"/>
    <w:rsid w:val="0001440B"/>
    <w:rsid w:val="00021496"/>
    <w:rsid w:val="0002724C"/>
    <w:rsid w:val="000275C8"/>
    <w:rsid w:val="00034A1C"/>
    <w:rsid w:val="00037DCC"/>
    <w:rsid w:val="0004062C"/>
    <w:rsid w:val="000459FD"/>
    <w:rsid w:val="0004758F"/>
    <w:rsid w:val="00057401"/>
    <w:rsid w:val="0006280A"/>
    <w:rsid w:val="0007024F"/>
    <w:rsid w:val="00071009"/>
    <w:rsid w:val="000721C7"/>
    <w:rsid w:val="00075053"/>
    <w:rsid w:val="000810FA"/>
    <w:rsid w:val="00081B3B"/>
    <w:rsid w:val="00086C7F"/>
    <w:rsid w:val="000947C1"/>
    <w:rsid w:val="000A3AAE"/>
    <w:rsid w:val="000A5051"/>
    <w:rsid w:val="000B0776"/>
    <w:rsid w:val="000B2317"/>
    <w:rsid w:val="000B4DAF"/>
    <w:rsid w:val="000B631A"/>
    <w:rsid w:val="000C10C6"/>
    <w:rsid w:val="000C59AC"/>
    <w:rsid w:val="000D7B54"/>
    <w:rsid w:val="000E1DC1"/>
    <w:rsid w:val="000F0E31"/>
    <w:rsid w:val="000F62DB"/>
    <w:rsid w:val="000F7D3C"/>
    <w:rsid w:val="00103BCF"/>
    <w:rsid w:val="00105C0C"/>
    <w:rsid w:val="0010690F"/>
    <w:rsid w:val="001119FD"/>
    <w:rsid w:val="0011711A"/>
    <w:rsid w:val="0011729E"/>
    <w:rsid w:val="00122DED"/>
    <w:rsid w:val="001236FB"/>
    <w:rsid w:val="00127AC8"/>
    <w:rsid w:val="001304E2"/>
    <w:rsid w:val="0014286B"/>
    <w:rsid w:val="0014748B"/>
    <w:rsid w:val="0015039C"/>
    <w:rsid w:val="0015225E"/>
    <w:rsid w:val="00156945"/>
    <w:rsid w:val="0016131A"/>
    <w:rsid w:val="00165B25"/>
    <w:rsid w:val="001708E4"/>
    <w:rsid w:val="0017103A"/>
    <w:rsid w:val="00174618"/>
    <w:rsid w:val="00174A46"/>
    <w:rsid w:val="00174FFA"/>
    <w:rsid w:val="00177273"/>
    <w:rsid w:val="0018243F"/>
    <w:rsid w:val="00185D1C"/>
    <w:rsid w:val="001900B3"/>
    <w:rsid w:val="00190153"/>
    <w:rsid w:val="00192FC1"/>
    <w:rsid w:val="001A0D65"/>
    <w:rsid w:val="001A4D02"/>
    <w:rsid w:val="001B4BCA"/>
    <w:rsid w:val="001C0959"/>
    <w:rsid w:val="001D17BD"/>
    <w:rsid w:val="001D3D21"/>
    <w:rsid w:val="001D4990"/>
    <w:rsid w:val="001D5B65"/>
    <w:rsid w:val="001D6AE9"/>
    <w:rsid w:val="001D6F92"/>
    <w:rsid w:val="001E07D8"/>
    <w:rsid w:val="001E140D"/>
    <w:rsid w:val="001E373D"/>
    <w:rsid w:val="001F3F3D"/>
    <w:rsid w:val="001F68CF"/>
    <w:rsid w:val="00201E7C"/>
    <w:rsid w:val="00202649"/>
    <w:rsid w:val="002032A7"/>
    <w:rsid w:val="002049CC"/>
    <w:rsid w:val="00211A2D"/>
    <w:rsid w:val="00215247"/>
    <w:rsid w:val="00221F81"/>
    <w:rsid w:val="002305CA"/>
    <w:rsid w:val="002404E0"/>
    <w:rsid w:val="00245223"/>
    <w:rsid w:val="002511E2"/>
    <w:rsid w:val="0025143C"/>
    <w:rsid w:val="00254A81"/>
    <w:rsid w:val="002602FB"/>
    <w:rsid w:val="002608BD"/>
    <w:rsid w:val="002616D1"/>
    <w:rsid w:val="00264DD1"/>
    <w:rsid w:val="002652E0"/>
    <w:rsid w:val="002816AF"/>
    <w:rsid w:val="00285498"/>
    <w:rsid w:val="0029201C"/>
    <w:rsid w:val="0029361B"/>
    <w:rsid w:val="00294F53"/>
    <w:rsid w:val="00296CA7"/>
    <w:rsid w:val="002A50D1"/>
    <w:rsid w:val="002B0E9A"/>
    <w:rsid w:val="002B7DC0"/>
    <w:rsid w:val="002C0D05"/>
    <w:rsid w:val="002D5EB4"/>
    <w:rsid w:val="002D60C7"/>
    <w:rsid w:val="002D6374"/>
    <w:rsid w:val="002D7C88"/>
    <w:rsid w:val="002E1217"/>
    <w:rsid w:val="002F0CC0"/>
    <w:rsid w:val="00305D88"/>
    <w:rsid w:val="00307526"/>
    <w:rsid w:val="003112E3"/>
    <w:rsid w:val="00311A08"/>
    <w:rsid w:val="00313665"/>
    <w:rsid w:val="00314022"/>
    <w:rsid w:val="00314386"/>
    <w:rsid w:val="0031685E"/>
    <w:rsid w:val="00320296"/>
    <w:rsid w:val="003228B5"/>
    <w:rsid w:val="00326472"/>
    <w:rsid w:val="00327800"/>
    <w:rsid w:val="003313B3"/>
    <w:rsid w:val="00340E5E"/>
    <w:rsid w:val="00354536"/>
    <w:rsid w:val="00354B59"/>
    <w:rsid w:val="0035554A"/>
    <w:rsid w:val="00355C1B"/>
    <w:rsid w:val="003565C5"/>
    <w:rsid w:val="00357B92"/>
    <w:rsid w:val="00362623"/>
    <w:rsid w:val="00363151"/>
    <w:rsid w:val="0037578B"/>
    <w:rsid w:val="00377CA1"/>
    <w:rsid w:val="00396C03"/>
    <w:rsid w:val="00397361"/>
    <w:rsid w:val="003A2401"/>
    <w:rsid w:val="003B3A1E"/>
    <w:rsid w:val="003C0A02"/>
    <w:rsid w:val="003C664E"/>
    <w:rsid w:val="003D0D7A"/>
    <w:rsid w:val="003D1CED"/>
    <w:rsid w:val="003D3C9E"/>
    <w:rsid w:val="003E11E9"/>
    <w:rsid w:val="003E6EA9"/>
    <w:rsid w:val="003E7007"/>
    <w:rsid w:val="003E7721"/>
    <w:rsid w:val="003F01F2"/>
    <w:rsid w:val="003F61F0"/>
    <w:rsid w:val="003F7224"/>
    <w:rsid w:val="00403B91"/>
    <w:rsid w:val="00404F3B"/>
    <w:rsid w:val="004107BF"/>
    <w:rsid w:val="004135BC"/>
    <w:rsid w:val="00413C04"/>
    <w:rsid w:val="0042016B"/>
    <w:rsid w:val="004257A3"/>
    <w:rsid w:val="00425D50"/>
    <w:rsid w:val="00434DAF"/>
    <w:rsid w:val="004351AB"/>
    <w:rsid w:val="00437DEA"/>
    <w:rsid w:val="004415E6"/>
    <w:rsid w:val="004457F6"/>
    <w:rsid w:val="00452DFD"/>
    <w:rsid w:val="0046053A"/>
    <w:rsid w:val="0046117A"/>
    <w:rsid w:val="004853CC"/>
    <w:rsid w:val="00491A92"/>
    <w:rsid w:val="00492723"/>
    <w:rsid w:val="00492C71"/>
    <w:rsid w:val="004A13D8"/>
    <w:rsid w:val="004A1B8E"/>
    <w:rsid w:val="004A22B4"/>
    <w:rsid w:val="004A2810"/>
    <w:rsid w:val="004A464F"/>
    <w:rsid w:val="004A517E"/>
    <w:rsid w:val="004A5656"/>
    <w:rsid w:val="004B24F1"/>
    <w:rsid w:val="004B2DED"/>
    <w:rsid w:val="004B44BE"/>
    <w:rsid w:val="004B4E66"/>
    <w:rsid w:val="004B7EA1"/>
    <w:rsid w:val="004C4C3F"/>
    <w:rsid w:val="004C4E76"/>
    <w:rsid w:val="004C5EF5"/>
    <w:rsid w:val="004C6CC1"/>
    <w:rsid w:val="004D4C20"/>
    <w:rsid w:val="004D72AD"/>
    <w:rsid w:val="004F0AD2"/>
    <w:rsid w:val="004F1896"/>
    <w:rsid w:val="004F1BB8"/>
    <w:rsid w:val="004F32BC"/>
    <w:rsid w:val="004F3A3F"/>
    <w:rsid w:val="004F7C47"/>
    <w:rsid w:val="005100B4"/>
    <w:rsid w:val="00510A96"/>
    <w:rsid w:val="00513708"/>
    <w:rsid w:val="0052058E"/>
    <w:rsid w:val="00520898"/>
    <w:rsid w:val="00521466"/>
    <w:rsid w:val="00522724"/>
    <w:rsid w:val="005258AF"/>
    <w:rsid w:val="00540A04"/>
    <w:rsid w:val="00542C76"/>
    <w:rsid w:val="00544D89"/>
    <w:rsid w:val="005462C8"/>
    <w:rsid w:val="00551D4C"/>
    <w:rsid w:val="005526E7"/>
    <w:rsid w:val="00552BBF"/>
    <w:rsid w:val="005557AB"/>
    <w:rsid w:val="0056091D"/>
    <w:rsid w:val="0056194B"/>
    <w:rsid w:val="00563460"/>
    <w:rsid w:val="00570BBC"/>
    <w:rsid w:val="00570CCE"/>
    <w:rsid w:val="00577389"/>
    <w:rsid w:val="005924CD"/>
    <w:rsid w:val="005948DE"/>
    <w:rsid w:val="00595985"/>
    <w:rsid w:val="00596311"/>
    <w:rsid w:val="0059655C"/>
    <w:rsid w:val="005A11CC"/>
    <w:rsid w:val="005A150C"/>
    <w:rsid w:val="005A165A"/>
    <w:rsid w:val="005A47EA"/>
    <w:rsid w:val="005A4EC6"/>
    <w:rsid w:val="005A5A70"/>
    <w:rsid w:val="005A5B57"/>
    <w:rsid w:val="005B2B3C"/>
    <w:rsid w:val="005B6550"/>
    <w:rsid w:val="005C05FC"/>
    <w:rsid w:val="005C14CA"/>
    <w:rsid w:val="005C2367"/>
    <w:rsid w:val="005C2CB0"/>
    <w:rsid w:val="005C2F43"/>
    <w:rsid w:val="005D2D7D"/>
    <w:rsid w:val="005D3E59"/>
    <w:rsid w:val="005D7213"/>
    <w:rsid w:val="005E3483"/>
    <w:rsid w:val="005E653F"/>
    <w:rsid w:val="005E66F5"/>
    <w:rsid w:val="005E6A5F"/>
    <w:rsid w:val="005E7422"/>
    <w:rsid w:val="005F0684"/>
    <w:rsid w:val="005F0988"/>
    <w:rsid w:val="005F47BE"/>
    <w:rsid w:val="005F6D3B"/>
    <w:rsid w:val="005F730D"/>
    <w:rsid w:val="005F7429"/>
    <w:rsid w:val="00615330"/>
    <w:rsid w:val="00620527"/>
    <w:rsid w:val="00620529"/>
    <w:rsid w:val="006229C7"/>
    <w:rsid w:val="00624FAF"/>
    <w:rsid w:val="00630073"/>
    <w:rsid w:val="006312CC"/>
    <w:rsid w:val="00633687"/>
    <w:rsid w:val="006355E5"/>
    <w:rsid w:val="006360B4"/>
    <w:rsid w:val="0063754B"/>
    <w:rsid w:val="0064245E"/>
    <w:rsid w:val="006457A8"/>
    <w:rsid w:val="006625CF"/>
    <w:rsid w:val="00665E36"/>
    <w:rsid w:val="0068499C"/>
    <w:rsid w:val="006904D4"/>
    <w:rsid w:val="00693D5D"/>
    <w:rsid w:val="00695A30"/>
    <w:rsid w:val="006A15C9"/>
    <w:rsid w:val="006A62B4"/>
    <w:rsid w:val="006A6DCE"/>
    <w:rsid w:val="006B6A96"/>
    <w:rsid w:val="006C2B52"/>
    <w:rsid w:val="006C43F2"/>
    <w:rsid w:val="006D1B90"/>
    <w:rsid w:val="006D51C7"/>
    <w:rsid w:val="006E43EE"/>
    <w:rsid w:val="006E4DDD"/>
    <w:rsid w:val="006E593D"/>
    <w:rsid w:val="006F26A5"/>
    <w:rsid w:val="00705478"/>
    <w:rsid w:val="007118FC"/>
    <w:rsid w:val="00711B43"/>
    <w:rsid w:val="0071427E"/>
    <w:rsid w:val="00720981"/>
    <w:rsid w:val="00720E8E"/>
    <w:rsid w:val="0072354E"/>
    <w:rsid w:val="00732810"/>
    <w:rsid w:val="007363D7"/>
    <w:rsid w:val="00736562"/>
    <w:rsid w:val="00737088"/>
    <w:rsid w:val="00741632"/>
    <w:rsid w:val="00741F4A"/>
    <w:rsid w:val="00746757"/>
    <w:rsid w:val="0076007C"/>
    <w:rsid w:val="00763B61"/>
    <w:rsid w:val="00763D06"/>
    <w:rsid w:val="007644D5"/>
    <w:rsid w:val="00766F38"/>
    <w:rsid w:val="00767698"/>
    <w:rsid w:val="00772A01"/>
    <w:rsid w:val="00772EEF"/>
    <w:rsid w:val="007730DE"/>
    <w:rsid w:val="00781166"/>
    <w:rsid w:val="00790265"/>
    <w:rsid w:val="007916D0"/>
    <w:rsid w:val="00792B5B"/>
    <w:rsid w:val="00794211"/>
    <w:rsid w:val="007975AB"/>
    <w:rsid w:val="007A17EE"/>
    <w:rsid w:val="007A455D"/>
    <w:rsid w:val="007A517E"/>
    <w:rsid w:val="007B08D1"/>
    <w:rsid w:val="007B17E2"/>
    <w:rsid w:val="007B6C16"/>
    <w:rsid w:val="007C700C"/>
    <w:rsid w:val="007D17FE"/>
    <w:rsid w:val="007D2592"/>
    <w:rsid w:val="007D6547"/>
    <w:rsid w:val="007E35E4"/>
    <w:rsid w:val="007E542F"/>
    <w:rsid w:val="007E77DD"/>
    <w:rsid w:val="007F1FE9"/>
    <w:rsid w:val="007F3221"/>
    <w:rsid w:val="007F3532"/>
    <w:rsid w:val="007F37CE"/>
    <w:rsid w:val="007F4E14"/>
    <w:rsid w:val="007F6CCA"/>
    <w:rsid w:val="007F74D8"/>
    <w:rsid w:val="00811405"/>
    <w:rsid w:val="00811603"/>
    <w:rsid w:val="0081373E"/>
    <w:rsid w:val="008204AD"/>
    <w:rsid w:val="0082290D"/>
    <w:rsid w:val="0082371D"/>
    <w:rsid w:val="008273EB"/>
    <w:rsid w:val="00833A8A"/>
    <w:rsid w:val="00837462"/>
    <w:rsid w:val="00837B5E"/>
    <w:rsid w:val="00844541"/>
    <w:rsid w:val="00862247"/>
    <w:rsid w:val="0086291D"/>
    <w:rsid w:val="00863E2B"/>
    <w:rsid w:val="00864193"/>
    <w:rsid w:val="008672DC"/>
    <w:rsid w:val="00870849"/>
    <w:rsid w:val="0087347D"/>
    <w:rsid w:val="00875C0D"/>
    <w:rsid w:val="00876D09"/>
    <w:rsid w:val="008812B5"/>
    <w:rsid w:val="00882694"/>
    <w:rsid w:val="00890A71"/>
    <w:rsid w:val="008955B0"/>
    <w:rsid w:val="008A39AE"/>
    <w:rsid w:val="008B426E"/>
    <w:rsid w:val="008C0F9E"/>
    <w:rsid w:val="008D273C"/>
    <w:rsid w:val="008D5986"/>
    <w:rsid w:val="008D5F4D"/>
    <w:rsid w:val="008E1087"/>
    <w:rsid w:val="008F3704"/>
    <w:rsid w:val="009072F4"/>
    <w:rsid w:val="0091274D"/>
    <w:rsid w:val="009132BF"/>
    <w:rsid w:val="00914070"/>
    <w:rsid w:val="00917132"/>
    <w:rsid w:val="00917946"/>
    <w:rsid w:val="00924B07"/>
    <w:rsid w:val="00925076"/>
    <w:rsid w:val="00926128"/>
    <w:rsid w:val="00936648"/>
    <w:rsid w:val="009502E1"/>
    <w:rsid w:val="0096650D"/>
    <w:rsid w:val="00972609"/>
    <w:rsid w:val="00973762"/>
    <w:rsid w:val="009745F5"/>
    <w:rsid w:val="00983FA6"/>
    <w:rsid w:val="00985F13"/>
    <w:rsid w:val="00986472"/>
    <w:rsid w:val="00991324"/>
    <w:rsid w:val="00994E45"/>
    <w:rsid w:val="009979C3"/>
    <w:rsid w:val="009A0FFB"/>
    <w:rsid w:val="009A2428"/>
    <w:rsid w:val="009B11DB"/>
    <w:rsid w:val="009B6ADD"/>
    <w:rsid w:val="009C26DA"/>
    <w:rsid w:val="009C6615"/>
    <w:rsid w:val="009D3D7A"/>
    <w:rsid w:val="009D6E23"/>
    <w:rsid w:val="009E54FE"/>
    <w:rsid w:val="009E77AD"/>
    <w:rsid w:val="009F2332"/>
    <w:rsid w:val="009F42DB"/>
    <w:rsid w:val="009F54A1"/>
    <w:rsid w:val="00A0109A"/>
    <w:rsid w:val="00A05C0A"/>
    <w:rsid w:val="00A0699F"/>
    <w:rsid w:val="00A129EF"/>
    <w:rsid w:val="00A1542C"/>
    <w:rsid w:val="00A302E4"/>
    <w:rsid w:val="00A32EC3"/>
    <w:rsid w:val="00A37976"/>
    <w:rsid w:val="00A47412"/>
    <w:rsid w:val="00A47AD1"/>
    <w:rsid w:val="00A5647D"/>
    <w:rsid w:val="00A566CC"/>
    <w:rsid w:val="00A70A54"/>
    <w:rsid w:val="00A73139"/>
    <w:rsid w:val="00A73CF1"/>
    <w:rsid w:val="00A748D3"/>
    <w:rsid w:val="00A75F0D"/>
    <w:rsid w:val="00A8289B"/>
    <w:rsid w:val="00A869F4"/>
    <w:rsid w:val="00A86FCC"/>
    <w:rsid w:val="00A919C8"/>
    <w:rsid w:val="00A923BF"/>
    <w:rsid w:val="00A94B00"/>
    <w:rsid w:val="00A96913"/>
    <w:rsid w:val="00A97729"/>
    <w:rsid w:val="00AA08BA"/>
    <w:rsid w:val="00AA1D88"/>
    <w:rsid w:val="00AA2157"/>
    <w:rsid w:val="00AA7247"/>
    <w:rsid w:val="00AA7E5B"/>
    <w:rsid w:val="00AB553A"/>
    <w:rsid w:val="00AC06C6"/>
    <w:rsid w:val="00AC2010"/>
    <w:rsid w:val="00AC3A10"/>
    <w:rsid w:val="00AC59B2"/>
    <w:rsid w:val="00AC6D89"/>
    <w:rsid w:val="00AD23CB"/>
    <w:rsid w:val="00AD5711"/>
    <w:rsid w:val="00AE2319"/>
    <w:rsid w:val="00AE4103"/>
    <w:rsid w:val="00AF2F2F"/>
    <w:rsid w:val="00AF3812"/>
    <w:rsid w:val="00AF5225"/>
    <w:rsid w:val="00B01245"/>
    <w:rsid w:val="00B042B4"/>
    <w:rsid w:val="00B05626"/>
    <w:rsid w:val="00B15FBF"/>
    <w:rsid w:val="00B17922"/>
    <w:rsid w:val="00B240B1"/>
    <w:rsid w:val="00B25A13"/>
    <w:rsid w:val="00B305DD"/>
    <w:rsid w:val="00B35A20"/>
    <w:rsid w:val="00B36304"/>
    <w:rsid w:val="00B37395"/>
    <w:rsid w:val="00B458AE"/>
    <w:rsid w:val="00B4770B"/>
    <w:rsid w:val="00B506ED"/>
    <w:rsid w:val="00B5075F"/>
    <w:rsid w:val="00B564FE"/>
    <w:rsid w:val="00B64189"/>
    <w:rsid w:val="00B70A5F"/>
    <w:rsid w:val="00B735D0"/>
    <w:rsid w:val="00B74585"/>
    <w:rsid w:val="00B75B39"/>
    <w:rsid w:val="00B82CA5"/>
    <w:rsid w:val="00B85F34"/>
    <w:rsid w:val="00B91E09"/>
    <w:rsid w:val="00B936E5"/>
    <w:rsid w:val="00B940FF"/>
    <w:rsid w:val="00B952E4"/>
    <w:rsid w:val="00BA5674"/>
    <w:rsid w:val="00BB2CD9"/>
    <w:rsid w:val="00BB44BF"/>
    <w:rsid w:val="00BC3EF7"/>
    <w:rsid w:val="00BC7419"/>
    <w:rsid w:val="00BD10A9"/>
    <w:rsid w:val="00BD3F6C"/>
    <w:rsid w:val="00BD6681"/>
    <w:rsid w:val="00BF0E13"/>
    <w:rsid w:val="00BF1B09"/>
    <w:rsid w:val="00BF1F18"/>
    <w:rsid w:val="00BF3057"/>
    <w:rsid w:val="00BF38B2"/>
    <w:rsid w:val="00BF4B85"/>
    <w:rsid w:val="00BF70D7"/>
    <w:rsid w:val="00C04217"/>
    <w:rsid w:val="00C0465A"/>
    <w:rsid w:val="00C049B1"/>
    <w:rsid w:val="00C10B8E"/>
    <w:rsid w:val="00C10D74"/>
    <w:rsid w:val="00C12341"/>
    <w:rsid w:val="00C220A4"/>
    <w:rsid w:val="00C27102"/>
    <w:rsid w:val="00C27E11"/>
    <w:rsid w:val="00C31DC6"/>
    <w:rsid w:val="00C34692"/>
    <w:rsid w:val="00C40998"/>
    <w:rsid w:val="00C44F05"/>
    <w:rsid w:val="00C45539"/>
    <w:rsid w:val="00C51323"/>
    <w:rsid w:val="00C51FF4"/>
    <w:rsid w:val="00C5624E"/>
    <w:rsid w:val="00C56693"/>
    <w:rsid w:val="00C5738B"/>
    <w:rsid w:val="00C57C13"/>
    <w:rsid w:val="00C619F1"/>
    <w:rsid w:val="00C61A8D"/>
    <w:rsid w:val="00C62E6A"/>
    <w:rsid w:val="00C70DF7"/>
    <w:rsid w:val="00C71C37"/>
    <w:rsid w:val="00C728A3"/>
    <w:rsid w:val="00C7400F"/>
    <w:rsid w:val="00C7612B"/>
    <w:rsid w:val="00C774BA"/>
    <w:rsid w:val="00C83400"/>
    <w:rsid w:val="00C93006"/>
    <w:rsid w:val="00CA1B1C"/>
    <w:rsid w:val="00CA1C8E"/>
    <w:rsid w:val="00CA4A47"/>
    <w:rsid w:val="00CB61DD"/>
    <w:rsid w:val="00CB79AB"/>
    <w:rsid w:val="00CC15E4"/>
    <w:rsid w:val="00CC1CF9"/>
    <w:rsid w:val="00CC2C1F"/>
    <w:rsid w:val="00CC3E56"/>
    <w:rsid w:val="00CC4163"/>
    <w:rsid w:val="00CC629A"/>
    <w:rsid w:val="00CD33FE"/>
    <w:rsid w:val="00CE1F26"/>
    <w:rsid w:val="00CF5F26"/>
    <w:rsid w:val="00CF683E"/>
    <w:rsid w:val="00CF69E9"/>
    <w:rsid w:val="00D018B5"/>
    <w:rsid w:val="00D0717E"/>
    <w:rsid w:val="00D11BAC"/>
    <w:rsid w:val="00D122EF"/>
    <w:rsid w:val="00D24C98"/>
    <w:rsid w:val="00D27329"/>
    <w:rsid w:val="00D32443"/>
    <w:rsid w:val="00D361C9"/>
    <w:rsid w:val="00D3646D"/>
    <w:rsid w:val="00D40679"/>
    <w:rsid w:val="00D41344"/>
    <w:rsid w:val="00D41AA0"/>
    <w:rsid w:val="00D423A9"/>
    <w:rsid w:val="00D426A7"/>
    <w:rsid w:val="00D535C6"/>
    <w:rsid w:val="00D64B02"/>
    <w:rsid w:val="00D70076"/>
    <w:rsid w:val="00D7027C"/>
    <w:rsid w:val="00D72A04"/>
    <w:rsid w:val="00D77B14"/>
    <w:rsid w:val="00D84267"/>
    <w:rsid w:val="00D84683"/>
    <w:rsid w:val="00D854A7"/>
    <w:rsid w:val="00D94C8E"/>
    <w:rsid w:val="00D95824"/>
    <w:rsid w:val="00DA5E6E"/>
    <w:rsid w:val="00DA5FF0"/>
    <w:rsid w:val="00DB0675"/>
    <w:rsid w:val="00DB3D70"/>
    <w:rsid w:val="00DB4E9E"/>
    <w:rsid w:val="00DD09AF"/>
    <w:rsid w:val="00DD390F"/>
    <w:rsid w:val="00DD4A06"/>
    <w:rsid w:val="00DD50D6"/>
    <w:rsid w:val="00DF16C3"/>
    <w:rsid w:val="00DF4AA8"/>
    <w:rsid w:val="00DF7D53"/>
    <w:rsid w:val="00DF7EB2"/>
    <w:rsid w:val="00E0000E"/>
    <w:rsid w:val="00E03390"/>
    <w:rsid w:val="00E06FEC"/>
    <w:rsid w:val="00E071F5"/>
    <w:rsid w:val="00E12AD6"/>
    <w:rsid w:val="00E1699B"/>
    <w:rsid w:val="00E16D67"/>
    <w:rsid w:val="00E2237F"/>
    <w:rsid w:val="00E27778"/>
    <w:rsid w:val="00E27B80"/>
    <w:rsid w:val="00E33D88"/>
    <w:rsid w:val="00E358B1"/>
    <w:rsid w:val="00E41DB8"/>
    <w:rsid w:val="00E41E97"/>
    <w:rsid w:val="00E44841"/>
    <w:rsid w:val="00E57159"/>
    <w:rsid w:val="00E57AD2"/>
    <w:rsid w:val="00E66A24"/>
    <w:rsid w:val="00E7126C"/>
    <w:rsid w:val="00E721B3"/>
    <w:rsid w:val="00E84C8F"/>
    <w:rsid w:val="00E91502"/>
    <w:rsid w:val="00E94C64"/>
    <w:rsid w:val="00E94DBE"/>
    <w:rsid w:val="00EA008B"/>
    <w:rsid w:val="00EA0527"/>
    <w:rsid w:val="00EA559F"/>
    <w:rsid w:val="00EA55C4"/>
    <w:rsid w:val="00EB02AF"/>
    <w:rsid w:val="00EC071D"/>
    <w:rsid w:val="00EC0850"/>
    <w:rsid w:val="00ED05AC"/>
    <w:rsid w:val="00EE07C8"/>
    <w:rsid w:val="00EE151A"/>
    <w:rsid w:val="00EE2E0C"/>
    <w:rsid w:val="00EE3F00"/>
    <w:rsid w:val="00EE615D"/>
    <w:rsid w:val="00EF0DDA"/>
    <w:rsid w:val="00EF594F"/>
    <w:rsid w:val="00EF6402"/>
    <w:rsid w:val="00F02A5C"/>
    <w:rsid w:val="00F14DFC"/>
    <w:rsid w:val="00F152BE"/>
    <w:rsid w:val="00F25252"/>
    <w:rsid w:val="00F26947"/>
    <w:rsid w:val="00F36586"/>
    <w:rsid w:val="00F37633"/>
    <w:rsid w:val="00F40E24"/>
    <w:rsid w:val="00F4154C"/>
    <w:rsid w:val="00F43462"/>
    <w:rsid w:val="00F445FB"/>
    <w:rsid w:val="00F45162"/>
    <w:rsid w:val="00F507D4"/>
    <w:rsid w:val="00F51DDC"/>
    <w:rsid w:val="00F5239C"/>
    <w:rsid w:val="00F53CDD"/>
    <w:rsid w:val="00F54693"/>
    <w:rsid w:val="00F551F6"/>
    <w:rsid w:val="00F5561E"/>
    <w:rsid w:val="00F56859"/>
    <w:rsid w:val="00F61069"/>
    <w:rsid w:val="00F6185A"/>
    <w:rsid w:val="00F640EF"/>
    <w:rsid w:val="00F66C27"/>
    <w:rsid w:val="00F71026"/>
    <w:rsid w:val="00F71D1E"/>
    <w:rsid w:val="00F73598"/>
    <w:rsid w:val="00F74719"/>
    <w:rsid w:val="00F751E1"/>
    <w:rsid w:val="00F82BC3"/>
    <w:rsid w:val="00F86C48"/>
    <w:rsid w:val="00F912C6"/>
    <w:rsid w:val="00F91564"/>
    <w:rsid w:val="00F93571"/>
    <w:rsid w:val="00FA0DD0"/>
    <w:rsid w:val="00FA6A25"/>
    <w:rsid w:val="00FB1686"/>
    <w:rsid w:val="00FB532A"/>
    <w:rsid w:val="00FB561D"/>
    <w:rsid w:val="00FC53DA"/>
    <w:rsid w:val="00FE3233"/>
    <w:rsid w:val="00FE51EF"/>
    <w:rsid w:val="00FE7722"/>
    <w:rsid w:val="00FF1011"/>
    <w:rsid w:val="00FF1381"/>
    <w:rsid w:val="00FF57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79EC7"/>
  <w15:docId w15:val="{9200E76C-2F0E-4C9D-93DE-B1AB5B73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70D7"/>
    <w:rPr>
      <w:rFonts w:ascii="Times New Roman" w:eastAsia="Times New Roman" w:hAnsi="Times New Roman"/>
      <w:sz w:val="24"/>
      <w:szCs w:val="24"/>
    </w:rPr>
  </w:style>
  <w:style w:type="paragraph" w:styleId="Nagwek1">
    <w:name w:val="heading 1"/>
    <w:basedOn w:val="Normalny"/>
    <w:next w:val="Normalny"/>
    <w:link w:val="Nagwek1Znak"/>
    <w:qFormat/>
    <w:rsid w:val="00A8289B"/>
    <w:pPr>
      <w:keepNext/>
      <w:outlineLvl w:val="0"/>
    </w:pPr>
    <w:rPr>
      <w:b/>
      <w:bCs/>
      <w:sz w:val="32"/>
    </w:rPr>
  </w:style>
  <w:style w:type="paragraph" w:styleId="Nagwek2">
    <w:name w:val="heading 2"/>
    <w:basedOn w:val="Normalny"/>
    <w:next w:val="Normalny"/>
    <w:link w:val="Nagwek2Znak"/>
    <w:qFormat/>
    <w:rsid w:val="00A8289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A8289B"/>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A8289B"/>
    <w:pPr>
      <w:keepNext/>
      <w:spacing w:line="360" w:lineRule="auto"/>
      <w:jc w:val="center"/>
      <w:outlineLvl w:val="4"/>
    </w:pPr>
    <w:rPr>
      <w:i/>
    </w:rPr>
  </w:style>
  <w:style w:type="paragraph" w:styleId="Nagwek6">
    <w:name w:val="heading 6"/>
    <w:basedOn w:val="Normalny"/>
    <w:next w:val="Normalny"/>
    <w:link w:val="Nagwek6Znak"/>
    <w:qFormat/>
    <w:rsid w:val="00A8289B"/>
    <w:pPr>
      <w:spacing w:before="240" w:after="60"/>
      <w:outlineLvl w:val="5"/>
    </w:pPr>
    <w:rPr>
      <w:b/>
      <w:bCs/>
      <w:sz w:val="22"/>
      <w:szCs w:val="22"/>
    </w:rPr>
  </w:style>
  <w:style w:type="paragraph" w:styleId="Nagwek7">
    <w:name w:val="heading 7"/>
    <w:basedOn w:val="Normalny"/>
    <w:next w:val="Normalny"/>
    <w:link w:val="Nagwek7Znak"/>
    <w:semiHidden/>
    <w:unhideWhenUsed/>
    <w:qFormat/>
    <w:rsid w:val="00A8289B"/>
    <w:pPr>
      <w:spacing w:before="240" w:after="60"/>
      <w:outlineLvl w:val="6"/>
    </w:pPr>
    <w:rPr>
      <w:rFonts w:ascii="Calibri" w:hAnsi="Calibri"/>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8289B"/>
    <w:rPr>
      <w:rFonts w:ascii="Times New Roman" w:eastAsia="Times New Roman" w:hAnsi="Times New Roman"/>
      <w:b/>
      <w:bCs/>
      <w:sz w:val="32"/>
      <w:szCs w:val="24"/>
    </w:rPr>
  </w:style>
  <w:style w:type="character" w:customStyle="1" w:styleId="Nagwek2Znak">
    <w:name w:val="Nagłówek 2 Znak"/>
    <w:basedOn w:val="Domylnaczcionkaakapitu"/>
    <w:link w:val="Nagwek2"/>
    <w:rsid w:val="00A8289B"/>
    <w:rPr>
      <w:rFonts w:ascii="Arial" w:eastAsia="Times New Roman" w:hAnsi="Arial" w:cs="Arial"/>
      <w:b/>
      <w:bCs/>
      <w:i/>
      <w:iCs/>
      <w:sz w:val="28"/>
      <w:szCs w:val="28"/>
    </w:rPr>
  </w:style>
  <w:style w:type="character" w:customStyle="1" w:styleId="Nagwek3Znak">
    <w:name w:val="Nagłówek 3 Znak"/>
    <w:basedOn w:val="Domylnaczcionkaakapitu"/>
    <w:link w:val="Nagwek3"/>
    <w:rsid w:val="00A8289B"/>
    <w:rPr>
      <w:rFonts w:ascii="Arial" w:eastAsia="Times New Roman" w:hAnsi="Arial" w:cs="Arial"/>
      <w:b/>
      <w:bCs/>
      <w:sz w:val="26"/>
      <w:szCs w:val="26"/>
    </w:rPr>
  </w:style>
  <w:style w:type="character" w:customStyle="1" w:styleId="Nagwek5Znak">
    <w:name w:val="Nagłówek 5 Znak"/>
    <w:basedOn w:val="Domylnaczcionkaakapitu"/>
    <w:link w:val="Nagwek5"/>
    <w:rsid w:val="00A8289B"/>
    <w:rPr>
      <w:rFonts w:ascii="Times New Roman" w:eastAsia="Times New Roman" w:hAnsi="Times New Roman"/>
      <w:i/>
      <w:sz w:val="24"/>
      <w:szCs w:val="24"/>
    </w:rPr>
  </w:style>
  <w:style w:type="character" w:customStyle="1" w:styleId="Nagwek6Znak">
    <w:name w:val="Nagłówek 6 Znak"/>
    <w:basedOn w:val="Domylnaczcionkaakapitu"/>
    <w:link w:val="Nagwek6"/>
    <w:rsid w:val="00A8289B"/>
    <w:rPr>
      <w:rFonts w:ascii="Times New Roman" w:eastAsia="Times New Roman" w:hAnsi="Times New Roman"/>
      <w:b/>
      <w:bCs/>
      <w:sz w:val="22"/>
      <w:szCs w:val="22"/>
    </w:rPr>
  </w:style>
  <w:style w:type="character" w:customStyle="1" w:styleId="Nagwek7Znak">
    <w:name w:val="Nagłówek 7 Znak"/>
    <w:basedOn w:val="Domylnaczcionkaakapitu"/>
    <w:link w:val="Nagwek7"/>
    <w:semiHidden/>
    <w:rsid w:val="00A8289B"/>
    <w:rPr>
      <w:rFonts w:eastAsia="Times New Roman"/>
      <w:sz w:val="24"/>
      <w:szCs w:val="24"/>
      <w:lang w:val="x-none" w:eastAsia="x-none"/>
    </w:rPr>
  </w:style>
  <w:style w:type="paragraph" w:styleId="Tekstpodstawowywcity">
    <w:name w:val="Body Text Indent"/>
    <w:basedOn w:val="Normalny"/>
    <w:link w:val="TekstpodstawowywcityZnak"/>
    <w:rsid w:val="00A8289B"/>
    <w:pPr>
      <w:ind w:left="360"/>
    </w:pPr>
  </w:style>
  <w:style w:type="character" w:customStyle="1" w:styleId="TekstpodstawowywcityZnak">
    <w:name w:val="Tekst podstawowy wcięty Znak"/>
    <w:basedOn w:val="Domylnaczcionkaakapitu"/>
    <w:link w:val="Tekstpodstawowywcity"/>
    <w:rsid w:val="00A8289B"/>
    <w:rPr>
      <w:rFonts w:ascii="Times New Roman" w:eastAsia="Times New Roman" w:hAnsi="Times New Roman"/>
      <w:sz w:val="24"/>
      <w:szCs w:val="24"/>
    </w:rPr>
  </w:style>
  <w:style w:type="paragraph" w:styleId="Tekstpodstawowywcity2">
    <w:name w:val="Body Text Indent 2"/>
    <w:basedOn w:val="Normalny"/>
    <w:link w:val="Tekstpodstawowywcity2Znak"/>
    <w:rsid w:val="00A8289B"/>
    <w:pPr>
      <w:ind w:left="360"/>
    </w:pPr>
    <w:rPr>
      <w:i/>
      <w:iCs/>
    </w:rPr>
  </w:style>
  <w:style w:type="character" w:customStyle="1" w:styleId="Tekstpodstawowywcity2Znak">
    <w:name w:val="Tekst podstawowy wcięty 2 Znak"/>
    <w:basedOn w:val="Domylnaczcionkaakapitu"/>
    <w:link w:val="Tekstpodstawowywcity2"/>
    <w:rsid w:val="00A8289B"/>
    <w:rPr>
      <w:rFonts w:ascii="Times New Roman" w:eastAsia="Times New Roman" w:hAnsi="Times New Roman"/>
      <w:i/>
      <w:iCs/>
      <w:sz w:val="24"/>
      <w:szCs w:val="24"/>
    </w:rPr>
  </w:style>
  <w:style w:type="paragraph" w:styleId="Tekstpodstawowy">
    <w:name w:val="Body Text"/>
    <w:basedOn w:val="Normalny"/>
    <w:link w:val="TekstpodstawowyZnak"/>
    <w:rsid w:val="00A8289B"/>
    <w:pPr>
      <w:ind w:right="72"/>
    </w:pPr>
    <w:rPr>
      <w:i/>
      <w:iCs/>
    </w:rPr>
  </w:style>
  <w:style w:type="character" w:customStyle="1" w:styleId="TekstpodstawowyZnak">
    <w:name w:val="Tekst podstawowy Znak"/>
    <w:basedOn w:val="Domylnaczcionkaakapitu"/>
    <w:link w:val="Tekstpodstawowy"/>
    <w:rsid w:val="00A8289B"/>
    <w:rPr>
      <w:rFonts w:ascii="Times New Roman" w:eastAsia="Times New Roman" w:hAnsi="Times New Roman"/>
      <w:i/>
      <w:iCs/>
      <w:sz w:val="24"/>
      <w:szCs w:val="24"/>
    </w:rPr>
  </w:style>
  <w:style w:type="paragraph" w:styleId="Tekstpodstawowy2">
    <w:name w:val="Body Text 2"/>
    <w:basedOn w:val="Normalny"/>
    <w:link w:val="Tekstpodstawowy2Znak"/>
    <w:rsid w:val="00A8289B"/>
    <w:rPr>
      <w:i/>
      <w:iCs/>
    </w:rPr>
  </w:style>
  <w:style w:type="character" w:customStyle="1" w:styleId="Tekstpodstawowy2Znak">
    <w:name w:val="Tekst podstawowy 2 Znak"/>
    <w:basedOn w:val="Domylnaczcionkaakapitu"/>
    <w:link w:val="Tekstpodstawowy2"/>
    <w:rsid w:val="00A8289B"/>
    <w:rPr>
      <w:rFonts w:ascii="Times New Roman" w:eastAsia="Times New Roman" w:hAnsi="Times New Roman"/>
      <w:i/>
      <w:iCs/>
      <w:sz w:val="24"/>
      <w:szCs w:val="24"/>
    </w:rPr>
  </w:style>
  <w:style w:type="character" w:styleId="Numerstrony">
    <w:name w:val="page number"/>
    <w:basedOn w:val="Domylnaczcionkaakapitu"/>
    <w:rsid w:val="00A8289B"/>
  </w:style>
  <w:style w:type="paragraph" w:styleId="Tekstblokowy">
    <w:name w:val="Block Text"/>
    <w:basedOn w:val="Normalny"/>
    <w:rsid w:val="00A8289B"/>
    <w:pPr>
      <w:ind w:left="1440" w:right="72"/>
    </w:pPr>
    <w:rPr>
      <w:i/>
      <w:iCs/>
    </w:rPr>
  </w:style>
  <w:style w:type="table" w:styleId="Tabela-Siatka">
    <w:name w:val="Table Grid"/>
    <w:basedOn w:val="Standardowy"/>
    <w:rsid w:val="00A828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A8289B"/>
    <w:pPr>
      <w:spacing w:before="100" w:beforeAutospacing="1" w:after="100" w:afterAutospacing="1"/>
    </w:pPr>
    <w:rPr>
      <w:rFonts w:ascii="Verdana" w:hAnsi="Verdana"/>
      <w:color w:val="505050"/>
      <w:sz w:val="17"/>
      <w:szCs w:val="17"/>
    </w:rPr>
  </w:style>
  <w:style w:type="character" w:styleId="Hipercze">
    <w:name w:val="Hyperlink"/>
    <w:rsid w:val="00A8289B"/>
    <w:rPr>
      <w:color w:val="0000FF"/>
      <w:u w:val="single"/>
    </w:rPr>
  </w:style>
  <w:style w:type="paragraph" w:styleId="Tekstpodstawowy3">
    <w:name w:val="Body Text 3"/>
    <w:basedOn w:val="Normalny"/>
    <w:link w:val="Tekstpodstawowy3Znak"/>
    <w:rsid w:val="00A8289B"/>
    <w:pPr>
      <w:spacing w:after="120"/>
    </w:pPr>
    <w:rPr>
      <w:sz w:val="16"/>
      <w:szCs w:val="16"/>
    </w:rPr>
  </w:style>
  <w:style w:type="character" w:customStyle="1" w:styleId="Tekstpodstawowy3Znak">
    <w:name w:val="Tekst podstawowy 3 Znak"/>
    <w:basedOn w:val="Domylnaczcionkaakapitu"/>
    <w:link w:val="Tekstpodstawowy3"/>
    <w:rsid w:val="00A8289B"/>
    <w:rPr>
      <w:rFonts w:ascii="Times New Roman" w:eastAsia="Times New Roman" w:hAnsi="Times New Roman"/>
      <w:sz w:val="16"/>
      <w:szCs w:val="16"/>
    </w:rPr>
  </w:style>
  <w:style w:type="paragraph" w:styleId="Zwykytekst">
    <w:name w:val="Plain Text"/>
    <w:basedOn w:val="Normalny"/>
    <w:link w:val="ZwykytekstZnak"/>
    <w:rsid w:val="00A8289B"/>
    <w:rPr>
      <w:rFonts w:ascii="Courier New" w:hAnsi="Courier New"/>
      <w:sz w:val="20"/>
      <w:szCs w:val="20"/>
      <w:lang w:val="x-none" w:eastAsia="x-none"/>
    </w:rPr>
  </w:style>
  <w:style w:type="character" w:customStyle="1" w:styleId="ZwykytekstZnak">
    <w:name w:val="Zwykły tekst Znak"/>
    <w:basedOn w:val="Domylnaczcionkaakapitu"/>
    <w:link w:val="Zwykytekst"/>
    <w:rsid w:val="00A8289B"/>
    <w:rPr>
      <w:rFonts w:ascii="Courier New" w:eastAsia="Times New Roman" w:hAnsi="Courier New"/>
      <w:lang w:val="x-none" w:eastAsia="x-none"/>
    </w:rPr>
  </w:style>
  <w:style w:type="paragraph" w:customStyle="1" w:styleId="Default">
    <w:name w:val="Default"/>
    <w:rsid w:val="00A8289B"/>
    <w:pPr>
      <w:autoSpaceDE w:val="0"/>
      <w:autoSpaceDN w:val="0"/>
      <w:adjustRightInd w:val="0"/>
    </w:pPr>
    <w:rPr>
      <w:rFonts w:ascii="Times New Roman" w:eastAsia="Times New Roman" w:hAnsi="Times New Roman"/>
      <w:color w:val="000000"/>
      <w:sz w:val="24"/>
      <w:szCs w:val="24"/>
    </w:rPr>
  </w:style>
  <w:style w:type="paragraph" w:styleId="Podtytu">
    <w:name w:val="Subtitle"/>
    <w:basedOn w:val="Normalny"/>
    <w:link w:val="PodtytuZnak"/>
    <w:qFormat/>
    <w:rsid w:val="00A8289B"/>
    <w:rPr>
      <w:b/>
      <w:sz w:val="20"/>
    </w:rPr>
  </w:style>
  <w:style w:type="character" w:customStyle="1" w:styleId="PodtytuZnak">
    <w:name w:val="Podtytuł Znak"/>
    <w:basedOn w:val="Domylnaczcionkaakapitu"/>
    <w:link w:val="Podtytu"/>
    <w:rsid w:val="00A8289B"/>
    <w:rPr>
      <w:rFonts w:ascii="Times New Roman" w:eastAsia="Times New Roman" w:hAnsi="Times New Roman"/>
      <w:b/>
      <w:szCs w:val="24"/>
    </w:rPr>
  </w:style>
  <w:style w:type="paragraph" w:styleId="Tytu">
    <w:name w:val="Title"/>
    <w:basedOn w:val="Normalny"/>
    <w:link w:val="TytuZnak"/>
    <w:qFormat/>
    <w:rsid w:val="00A8289B"/>
    <w:pPr>
      <w:jc w:val="center"/>
    </w:pPr>
    <w:rPr>
      <w:b/>
    </w:rPr>
  </w:style>
  <w:style w:type="character" w:customStyle="1" w:styleId="TytuZnak">
    <w:name w:val="Tytuł Znak"/>
    <w:basedOn w:val="Domylnaczcionkaakapitu"/>
    <w:link w:val="Tytu"/>
    <w:rsid w:val="00A8289B"/>
    <w:rPr>
      <w:rFonts w:ascii="Times New Roman" w:eastAsia="Times New Roman" w:hAnsi="Times New Roman"/>
      <w:b/>
      <w:sz w:val="24"/>
      <w:szCs w:val="24"/>
    </w:rPr>
  </w:style>
  <w:style w:type="paragraph" w:styleId="Tekstpodstawowywcity3">
    <w:name w:val="Body Text Indent 3"/>
    <w:basedOn w:val="Normalny"/>
    <w:link w:val="Tekstpodstawowywcity3Znak"/>
    <w:rsid w:val="00A8289B"/>
    <w:pPr>
      <w:spacing w:after="120"/>
      <w:ind w:left="283"/>
    </w:pPr>
    <w:rPr>
      <w:sz w:val="16"/>
      <w:szCs w:val="16"/>
    </w:rPr>
  </w:style>
  <w:style w:type="character" w:customStyle="1" w:styleId="Tekstpodstawowywcity3Znak">
    <w:name w:val="Tekst podstawowy wcięty 3 Znak"/>
    <w:basedOn w:val="Domylnaczcionkaakapitu"/>
    <w:link w:val="Tekstpodstawowywcity3"/>
    <w:rsid w:val="00A8289B"/>
    <w:rPr>
      <w:rFonts w:ascii="Times New Roman" w:eastAsia="Times New Roman" w:hAnsi="Times New Roman"/>
      <w:sz w:val="16"/>
      <w:szCs w:val="16"/>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A8289B"/>
    <w:pPr>
      <w:ind w:left="708"/>
    </w:pPr>
  </w:style>
  <w:style w:type="paragraph" w:customStyle="1" w:styleId="Tekstpodstawowywcity31">
    <w:name w:val="Tekst podstawowy wcięty 31"/>
    <w:basedOn w:val="Normalny"/>
    <w:rsid w:val="00A8289B"/>
    <w:pPr>
      <w:spacing w:line="360" w:lineRule="auto"/>
      <w:ind w:firstLine="851"/>
    </w:pPr>
    <w:rPr>
      <w:sz w:val="20"/>
      <w:szCs w:val="20"/>
    </w:rPr>
  </w:style>
  <w:style w:type="paragraph" w:customStyle="1" w:styleId="ZnakZnak1">
    <w:name w:val="Znak Znak1"/>
    <w:basedOn w:val="Normalny"/>
    <w:rsid w:val="00A8289B"/>
    <w:rPr>
      <w:rFonts w:ascii="Arial" w:hAnsi="Arial" w:cs="Arial"/>
    </w:rPr>
  </w:style>
  <w:style w:type="character" w:customStyle="1" w:styleId="marker">
    <w:name w:val="marker"/>
    <w:basedOn w:val="Domylnaczcionkaakapitu"/>
    <w:rsid w:val="00A8289B"/>
  </w:style>
  <w:style w:type="character" w:customStyle="1" w:styleId="colorindigo">
    <w:name w:val="color_indigo"/>
    <w:basedOn w:val="Domylnaczcionkaakapitu"/>
    <w:rsid w:val="00A8289B"/>
  </w:style>
  <w:style w:type="paragraph" w:customStyle="1" w:styleId="Tekstpodstawowywcity310">
    <w:name w:val="Tekst podstawowy wcięty 31"/>
    <w:basedOn w:val="Normalny"/>
    <w:rsid w:val="00A8289B"/>
    <w:pPr>
      <w:spacing w:line="360" w:lineRule="auto"/>
      <w:ind w:firstLine="851"/>
    </w:pPr>
    <w:rPr>
      <w:sz w:val="20"/>
      <w:szCs w:val="20"/>
    </w:rPr>
  </w:style>
  <w:style w:type="paragraph" w:customStyle="1" w:styleId="Tekstpodstawowy22">
    <w:name w:val="Tekst podstawowy 22"/>
    <w:basedOn w:val="Normalny"/>
    <w:rsid w:val="00A8289B"/>
    <w:pPr>
      <w:suppressAutoHyphens/>
      <w:autoSpaceDE w:val="0"/>
      <w:jc w:val="both"/>
    </w:pPr>
    <w:rPr>
      <w:sz w:val="22"/>
      <w:szCs w:val="22"/>
      <w:lang w:eastAsia="ar-SA"/>
    </w:rPr>
  </w:style>
  <w:style w:type="paragraph" w:customStyle="1" w:styleId="redniasiatka1akcent21">
    <w:name w:val="Średnia siatka 1 — akcent 21"/>
    <w:basedOn w:val="Normalny"/>
    <w:qFormat/>
    <w:rsid w:val="00A8289B"/>
    <w:pPr>
      <w:suppressAutoHyphens/>
      <w:ind w:left="708"/>
    </w:pPr>
    <w:rPr>
      <w:sz w:val="20"/>
      <w:szCs w:val="20"/>
      <w:lang w:eastAsia="ar-SA"/>
    </w:rPr>
  </w:style>
  <w:style w:type="numbering" w:customStyle="1" w:styleId="Styl1">
    <w:name w:val="Styl1"/>
    <w:rsid w:val="00A8289B"/>
    <w:pPr>
      <w:numPr>
        <w:numId w:val="9"/>
      </w:numPr>
    </w:pPr>
  </w:style>
  <w:style w:type="numbering" w:customStyle="1" w:styleId="Styl2">
    <w:name w:val="Styl2"/>
    <w:rsid w:val="00A8289B"/>
    <w:pPr>
      <w:numPr>
        <w:numId w:val="10"/>
      </w:numPr>
    </w:pPr>
  </w:style>
  <w:style w:type="numbering" w:customStyle="1" w:styleId="Styl3">
    <w:name w:val="Styl3"/>
    <w:rsid w:val="00A8289B"/>
    <w:pPr>
      <w:numPr>
        <w:numId w:val="11"/>
      </w:numPr>
    </w:pPr>
  </w:style>
  <w:style w:type="paragraph" w:customStyle="1" w:styleId="Zawartotabeli">
    <w:name w:val="Zawartość tabeli"/>
    <w:basedOn w:val="Normalny"/>
    <w:rsid w:val="00A8289B"/>
    <w:pPr>
      <w:suppressLineNumbers/>
      <w:suppressAutoHyphens/>
    </w:pPr>
    <w:rPr>
      <w:sz w:val="20"/>
      <w:szCs w:val="20"/>
      <w:lang w:eastAsia="ar-SA"/>
    </w:rPr>
  </w:style>
  <w:style w:type="paragraph" w:customStyle="1" w:styleId="arimr">
    <w:name w:val="arimr"/>
    <w:basedOn w:val="Normalny"/>
    <w:rsid w:val="00A8289B"/>
    <w:pPr>
      <w:widowControl w:val="0"/>
      <w:snapToGrid w:val="0"/>
      <w:spacing w:line="360" w:lineRule="auto"/>
    </w:pPr>
    <w:rPr>
      <w:szCs w:val="20"/>
      <w:lang w:val="en-US"/>
    </w:rPr>
  </w:style>
  <w:style w:type="character" w:customStyle="1" w:styleId="WW8Num11z0">
    <w:name w:val="WW8Num11z0"/>
    <w:rsid w:val="00A8289B"/>
    <w:rPr>
      <w:rFonts w:ascii="Arial" w:eastAsia="Calibri" w:hAnsi="Arial" w:cs="Arial"/>
    </w:rPr>
  </w:style>
  <w:style w:type="character" w:customStyle="1" w:styleId="ZnakZnak2">
    <w:name w:val="Znak Znak2"/>
    <w:rsid w:val="00A8289B"/>
    <w:rPr>
      <w:rFonts w:ascii="Tahoma" w:eastAsia="Calibri" w:hAnsi="Tahoma" w:cs="Tahoma"/>
      <w:sz w:val="16"/>
      <w:szCs w:val="16"/>
    </w:rPr>
  </w:style>
  <w:style w:type="paragraph" w:customStyle="1" w:styleId="Tekstpodstawowywcity32">
    <w:name w:val="Tekst podstawowy wcięty 32"/>
    <w:basedOn w:val="Normalny"/>
    <w:rsid w:val="00B305DD"/>
    <w:pPr>
      <w:spacing w:line="360" w:lineRule="auto"/>
      <w:ind w:firstLine="851"/>
    </w:pPr>
    <w:rPr>
      <w:sz w:val="20"/>
      <w:szCs w:val="2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2F0CC0"/>
    <w:rPr>
      <w:rFonts w:ascii="Times New Roman" w:eastAsia="Times New Roman" w:hAnsi="Times New Roman"/>
      <w:sz w:val="24"/>
      <w:szCs w:val="24"/>
    </w:rPr>
  </w:style>
  <w:style w:type="paragraph" w:customStyle="1" w:styleId="Tekstpodstawowy24">
    <w:name w:val="Tekst podstawowy 24"/>
    <w:basedOn w:val="Normalny"/>
    <w:rsid w:val="002E1217"/>
    <w:pPr>
      <w:suppressAutoHyphens/>
      <w:spacing w:after="120" w:line="480" w:lineRule="auto"/>
    </w:pPr>
    <w:rPr>
      <w:kern w:val="1"/>
      <w:lang w:eastAsia="zh-CN"/>
    </w:rPr>
  </w:style>
  <w:style w:type="paragraph" w:styleId="Tekstprzypisudolnego">
    <w:name w:val="footnote text"/>
    <w:basedOn w:val="Normalny"/>
    <w:link w:val="TekstprzypisudolnegoZnak1"/>
    <w:uiPriority w:val="99"/>
    <w:rsid w:val="002E1217"/>
    <w:pPr>
      <w:suppressAutoHyphens/>
    </w:pPr>
    <w:rPr>
      <w:kern w:val="1"/>
      <w:sz w:val="20"/>
      <w:szCs w:val="20"/>
      <w:lang w:eastAsia="zh-CN"/>
    </w:rPr>
  </w:style>
  <w:style w:type="character" w:customStyle="1" w:styleId="TekstprzypisudolnegoZnak">
    <w:name w:val="Tekst przypisu dolnego Znak"/>
    <w:basedOn w:val="Domylnaczcionkaakapitu"/>
    <w:uiPriority w:val="99"/>
    <w:semiHidden/>
    <w:rsid w:val="002E1217"/>
    <w:rPr>
      <w:rFonts w:ascii="Times New Roman" w:eastAsia="Times New Roman" w:hAnsi="Times New Roman"/>
    </w:rPr>
  </w:style>
  <w:style w:type="character" w:customStyle="1" w:styleId="TekstprzypisudolnegoZnak1">
    <w:name w:val="Tekst przypisu dolnego Znak1"/>
    <w:link w:val="Tekstprzypisudolnego"/>
    <w:locked/>
    <w:rsid w:val="002E1217"/>
    <w:rPr>
      <w:rFonts w:ascii="Times New Roman" w:eastAsia="Times New Roman" w:hAnsi="Times New Roman"/>
      <w:kern w:val="1"/>
      <w:lang w:eastAsia="zh-CN"/>
    </w:rPr>
  </w:style>
  <w:style w:type="character" w:styleId="Odwoanieprzypisudolnego">
    <w:name w:val="footnote reference"/>
    <w:rsid w:val="002E1217"/>
    <w:rPr>
      <w:vertAlign w:val="superscript"/>
    </w:rPr>
  </w:style>
  <w:style w:type="character" w:customStyle="1" w:styleId="WW8Num13z2">
    <w:name w:val="WW8Num13z2"/>
    <w:rsid w:val="00340E5E"/>
  </w:style>
  <w:style w:type="character" w:styleId="Nierozpoznanawzmianka">
    <w:name w:val="Unresolved Mention"/>
    <w:basedOn w:val="Domylnaczcionkaakapitu"/>
    <w:uiPriority w:val="99"/>
    <w:semiHidden/>
    <w:unhideWhenUsed/>
    <w:rsid w:val="0006280A"/>
    <w:rPr>
      <w:color w:val="605E5C"/>
      <w:shd w:val="clear" w:color="auto" w:fill="E1DFDD"/>
    </w:rPr>
  </w:style>
  <w:style w:type="character" w:styleId="Odwoaniedokomentarza">
    <w:name w:val="annotation reference"/>
    <w:basedOn w:val="Domylnaczcionkaakapitu"/>
    <w:uiPriority w:val="99"/>
    <w:semiHidden/>
    <w:unhideWhenUsed/>
    <w:rsid w:val="00CD33FE"/>
    <w:rPr>
      <w:sz w:val="16"/>
      <w:szCs w:val="16"/>
    </w:rPr>
  </w:style>
  <w:style w:type="paragraph" w:styleId="Tekstkomentarza">
    <w:name w:val="annotation text"/>
    <w:basedOn w:val="Normalny"/>
    <w:link w:val="TekstkomentarzaZnak"/>
    <w:uiPriority w:val="99"/>
    <w:semiHidden/>
    <w:unhideWhenUsed/>
    <w:rsid w:val="00CD33FE"/>
    <w:rPr>
      <w:sz w:val="20"/>
      <w:szCs w:val="20"/>
    </w:rPr>
  </w:style>
  <w:style w:type="character" w:customStyle="1" w:styleId="TekstkomentarzaZnak">
    <w:name w:val="Tekst komentarza Znak"/>
    <w:basedOn w:val="Domylnaczcionkaakapitu"/>
    <w:link w:val="Tekstkomentarza"/>
    <w:uiPriority w:val="99"/>
    <w:semiHidden/>
    <w:rsid w:val="00CD33FE"/>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D33FE"/>
    <w:rPr>
      <w:b/>
      <w:bCs/>
    </w:rPr>
  </w:style>
  <w:style w:type="character" w:customStyle="1" w:styleId="TematkomentarzaZnak">
    <w:name w:val="Temat komentarza Znak"/>
    <w:basedOn w:val="TekstkomentarzaZnak"/>
    <w:link w:val="Tematkomentarza"/>
    <w:uiPriority w:val="99"/>
    <w:semiHidden/>
    <w:rsid w:val="00CD33FE"/>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017379">
      <w:bodyDiv w:val="1"/>
      <w:marLeft w:val="0"/>
      <w:marRight w:val="0"/>
      <w:marTop w:val="0"/>
      <w:marBottom w:val="0"/>
      <w:divBdr>
        <w:top w:val="none" w:sz="0" w:space="0" w:color="auto"/>
        <w:left w:val="none" w:sz="0" w:space="0" w:color="auto"/>
        <w:bottom w:val="none" w:sz="0" w:space="0" w:color="auto"/>
        <w:right w:val="none" w:sz="0" w:space="0" w:color="auto"/>
      </w:divBdr>
    </w:div>
    <w:div w:id="1053850782">
      <w:bodyDiv w:val="1"/>
      <w:marLeft w:val="0"/>
      <w:marRight w:val="0"/>
      <w:marTop w:val="0"/>
      <w:marBottom w:val="0"/>
      <w:divBdr>
        <w:top w:val="none" w:sz="0" w:space="0" w:color="auto"/>
        <w:left w:val="none" w:sz="0" w:space="0" w:color="auto"/>
        <w:bottom w:val="none" w:sz="0" w:space="0" w:color="auto"/>
        <w:right w:val="none" w:sz="0" w:space="0" w:color="auto"/>
      </w:divBdr>
    </w:div>
    <w:div w:id="1114449004">
      <w:bodyDiv w:val="1"/>
      <w:marLeft w:val="0"/>
      <w:marRight w:val="0"/>
      <w:marTop w:val="0"/>
      <w:marBottom w:val="0"/>
      <w:divBdr>
        <w:top w:val="none" w:sz="0" w:space="0" w:color="auto"/>
        <w:left w:val="none" w:sz="0" w:space="0" w:color="auto"/>
        <w:bottom w:val="none" w:sz="0" w:space="0" w:color="auto"/>
        <w:right w:val="none" w:sz="0" w:space="0" w:color="auto"/>
      </w:divBdr>
    </w:div>
    <w:div w:id="1323898607">
      <w:bodyDiv w:val="1"/>
      <w:marLeft w:val="0"/>
      <w:marRight w:val="0"/>
      <w:marTop w:val="0"/>
      <w:marBottom w:val="0"/>
      <w:divBdr>
        <w:top w:val="none" w:sz="0" w:space="0" w:color="auto"/>
        <w:left w:val="none" w:sz="0" w:space="0" w:color="auto"/>
        <w:bottom w:val="none" w:sz="0" w:space="0" w:color="auto"/>
        <w:right w:val="none" w:sz="0" w:space="0" w:color="auto"/>
      </w:divBdr>
    </w:div>
    <w:div w:id="1509709579">
      <w:bodyDiv w:val="1"/>
      <w:marLeft w:val="0"/>
      <w:marRight w:val="0"/>
      <w:marTop w:val="0"/>
      <w:marBottom w:val="0"/>
      <w:divBdr>
        <w:top w:val="none" w:sz="0" w:space="0" w:color="auto"/>
        <w:left w:val="none" w:sz="0" w:space="0" w:color="auto"/>
        <w:bottom w:val="none" w:sz="0" w:space="0" w:color="auto"/>
        <w:right w:val="none" w:sz="0" w:space="0" w:color="auto"/>
      </w:divBdr>
    </w:div>
    <w:div w:id="1590654977">
      <w:bodyDiv w:val="1"/>
      <w:marLeft w:val="0"/>
      <w:marRight w:val="0"/>
      <w:marTop w:val="0"/>
      <w:marBottom w:val="0"/>
      <w:divBdr>
        <w:top w:val="none" w:sz="0" w:space="0" w:color="auto"/>
        <w:left w:val="none" w:sz="0" w:space="0" w:color="auto"/>
        <w:bottom w:val="none" w:sz="0" w:space="0" w:color="auto"/>
        <w:right w:val="none" w:sz="0" w:space="0" w:color="auto"/>
      </w:divBdr>
    </w:div>
    <w:div w:id="18479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josephine.proebiz.com/pl/" TargetMode="External"/><Relationship Id="rId18" Type="http://schemas.openxmlformats.org/officeDocument/2006/relationships/hyperlink" Target="https://josephine.proebiz.com/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kluczbork@katowice.lasy.gov.pl" TargetMode="External"/><Relationship Id="rId17" Type="http://schemas.openxmlformats.org/officeDocument/2006/relationships/hyperlink" Target="mailto:kluczbork@katowice.lasy.gov.pl" TargetMode="External"/><Relationship Id="rId2" Type="http://schemas.openxmlformats.org/officeDocument/2006/relationships/numbering" Target="numbering.xml"/><Relationship Id="rId16" Type="http://schemas.openxmlformats.org/officeDocument/2006/relationships/hyperlink" Target="mailto:kluczbork@katowice.lasy.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ore.proebiz.com/docs/josephine/pl/Wymagania_techniczne_sw_JOSEPHINE.pdf" TargetMode="External"/><Relationship Id="rId23" Type="http://schemas.openxmlformats.org/officeDocument/2006/relationships/fontTable" Target="fontTable.xml"/><Relationship Id="rId10" Type="http://schemas.openxmlformats.org/officeDocument/2006/relationships/hyperlink" Target="https://josephine.proebiz.com/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luczbork.katowice.lasy.gov.pl/" TargetMode="External"/><Relationship Id="rId14" Type="http://schemas.openxmlformats.org/officeDocument/2006/relationships/hyperlink" Target="https://josephine.proebiz.com/pl/"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2F40E-3B81-4DB7-8C07-AAD2DA8C1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462</TotalTime>
  <Pages>24</Pages>
  <Words>8684</Words>
  <Characters>52108</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Łukasz Kurkowski</cp:lastModifiedBy>
  <cp:revision>12</cp:revision>
  <cp:lastPrinted>2021-07-14T10:24:00Z</cp:lastPrinted>
  <dcterms:created xsi:type="dcterms:W3CDTF">2021-07-06T12:12:00Z</dcterms:created>
  <dcterms:modified xsi:type="dcterms:W3CDTF">2021-07-15T07:27:00Z</dcterms:modified>
</cp:coreProperties>
</file>